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27.05.2023 N 829</w:t>
              <w:br/>
              <w:t xml:space="preserve">"Об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27 мая 2023 г. N 829</w:t>
      </w:r>
    </w:p>
    <w:p>
      <w:pPr>
        <w:pStyle w:val="2"/>
        <w:jc w:val="center"/>
      </w:pPr>
      <w:r>
        <w:rPr>
          <w:sz w:val="20"/>
        </w:rPr>
      </w:r>
    </w:p>
    <w:p>
      <w:pPr>
        <w:pStyle w:val="2"/>
        <w:jc w:val="center"/>
      </w:pPr>
      <w:r>
        <w:rPr>
          <w:sz w:val="20"/>
        </w:rPr>
        <w:t xml:space="preserve">ОБ УТВЕРЖДЕНИИ ЕДИНОГО СТАНДАРТА</w:t>
      </w:r>
    </w:p>
    <w:p>
      <w:pPr>
        <w:pStyle w:val="2"/>
        <w:jc w:val="center"/>
      </w:pPr>
      <w:r>
        <w:rPr>
          <w:sz w:val="20"/>
        </w:rPr>
        <w:t xml:space="preserve">ПРЕДОСТАВЛЕНИЯ ГОСУДАРСТВЕННОЙ И (ИЛИ) МУНИЦИПАЛЬНОЙ УСЛУГИ</w:t>
      </w:r>
    </w:p>
    <w:p>
      <w:pPr>
        <w:pStyle w:val="2"/>
        <w:jc w:val="center"/>
      </w:pPr>
      <w:r>
        <w:rPr>
          <w:sz w:val="20"/>
        </w:rPr>
        <w:t xml:space="preserve">"ВЫПЛАТА КОМПЕНСАЦИИ ЧАСТИ РОДИТЕЛЬСКОЙ ПЛАТЫ ЗА ПРИСМОТР</w:t>
      </w:r>
    </w:p>
    <w:p>
      <w:pPr>
        <w:pStyle w:val="2"/>
        <w:jc w:val="center"/>
      </w:pPr>
      <w:r>
        <w:rPr>
          <w:sz w:val="20"/>
        </w:rPr>
        <w:t xml:space="preserve">И УХОД ЗА ДЕТЬМИ В ГОСУДАРСТВЕННЫХ И МУНИЦИПАЛЬНЫХ</w:t>
      </w:r>
    </w:p>
    <w:p>
      <w:pPr>
        <w:pStyle w:val="2"/>
        <w:jc w:val="center"/>
      </w:pPr>
      <w:r>
        <w:rPr>
          <w:sz w:val="20"/>
        </w:rPr>
        <w:t xml:space="preserve">ОБРАЗОВАТЕЛЬНЫХ ОРГАНИЗАЦИЯХ, НАХОДЯЩИХСЯ НА ТЕРРИТОРИИ</w:t>
      </w:r>
    </w:p>
    <w:p>
      <w:pPr>
        <w:pStyle w:val="2"/>
        <w:jc w:val="center"/>
      </w:pPr>
      <w:r>
        <w:rPr>
          <w:sz w:val="20"/>
        </w:rPr>
        <w:t xml:space="preserve">СООТВЕТСТВУЮЩЕГО СУБЪЕКТА РОССИЙСКОЙ ФЕДЕРАЦИИ"</w:t>
      </w:r>
    </w:p>
    <w:p>
      <w:pPr>
        <w:pStyle w:val="0"/>
        <w:jc w:val="both"/>
      </w:pPr>
      <w:r>
        <w:rPr>
          <w:sz w:val="20"/>
        </w:rPr>
      </w:r>
    </w:p>
    <w:p>
      <w:pPr>
        <w:pStyle w:val="0"/>
        <w:ind w:firstLine="540"/>
        <w:jc w:val="both"/>
      </w:pPr>
      <w:r>
        <w:rPr>
          <w:sz w:val="20"/>
        </w:rPr>
        <w:t xml:space="preserve">В соответствии с </w:t>
      </w:r>
      <w:hyperlink w:history="0" r:id="rId7" w:tooltip="Федеральный закон от 29.12.2012 N 273-ФЗ (ред. от 23.07.2025) &quot;Об образовании в Российской Федерации&quot; {КонсультантПлюс}">
        <w:r>
          <w:rPr>
            <w:sz w:val="20"/>
            <w:color w:val="0000ff"/>
          </w:rPr>
          <w:t xml:space="preserve">частью 6.1 статьи 65</w:t>
        </w:r>
      </w:hyperlink>
      <w:r>
        <w:rPr>
          <w:sz w:val="20"/>
        </w:rPr>
        <w:t xml:space="preserve"> Федерального закона "Об образовании в Российской Федерации" и </w:t>
      </w:r>
      <w:hyperlink w:history="0" r:id="rId8"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пунктом 12 статьи 2</w:t>
        </w:r>
      </w:hyperlink>
      <w:r>
        <w:rPr>
          <w:sz w:val="20"/>
        </w:rPr>
        <w:t xml:space="preserve"> Федерального закона "Об организации предоставления государственных и муниципальных услуг" Правительство Российской Федерации постановляет:</w:t>
      </w:r>
    </w:p>
    <w:p>
      <w:pPr>
        <w:pStyle w:val="0"/>
        <w:spacing w:before="200" w:line-rule="auto"/>
        <w:ind w:firstLine="540"/>
        <w:jc w:val="both"/>
      </w:pPr>
      <w:r>
        <w:rPr>
          <w:sz w:val="20"/>
        </w:rPr>
        <w:t xml:space="preserve">1. Утвердить прилагаемый единый </w:t>
      </w:r>
      <w:hyperlink w:history="0" w:anchor="P31" w:tooltip="ЕДИНЫЙ СТАНДАРТ">
        <w:r>
          <w:rPr>
            <w:sz w:val="20"/>
            <w:color w:val="0000ff"/>
          </w:rPr>
          <w:t xml:space="preserve">стандарт</w:t>
        </w:r>
      </w:hyperlink>
      <w:r>
        <w:rPr>
          <w:sz w:val="20"/>
        </w:rPr>
        <w:t xml:space="preserve">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p>
      <w:pPr>
        <w:pStyle w:val="0"/>
        <w:spacing w:before="200" w:line-rule="auto"/>
        <w:ind w:firstLine="540"/>
        <w:jc w:val="both"/>
      </w:pPr>
      <w:r>
        <w:rPr>
          <w:sz w:val="20"/>
        </w:rPr>
        <w:t xml:space="preserve">2. Рекомендовать высшим исполнительным органам субъектов Российской Федерации, органам местного самоуправления привести административные регламенты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в соответствие с единым </w:t>
      </w:r>
      <w:hyperlink w:history="0" w:anchor="P31" w:tooltip="ЕДИНЫЙ СТАНДАРТ">
        <w:r>
          <w:rPr>
            <w:sz w:val="20"/>
            <w:color w:val="0000ff"/>
          </w:rPr>
          <w:t xml:space="preserve">стандартом</w:t>
        </w:r>
      </w:hyperlink>
      <w:r>
        <w:rPr>
          <w:sz w:val="20"/>
        </w:rPr>
        <w:t xml:space="preserve">, утвержденным настоящим постановлением.</w:t>
      </w:r>
    </w:p>
    <w:p>
      <w:pPr>
        <w:pStyle w:val="0"/>
        <w:spacing w:before="200" w:line-rule="auto"/>
        <w:ind w:firstLine="540"/>
        <w:jc w:val="both"/>
      </w:pPr>
      <w:r>
        <w:rPr>
          <w:sz w:val="20"/>
        </w:rPr>
        <w:t xml:space="preserve">3. Настоящее постановление вступает в силу с 1 июля 2023 г.</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мая 2023 г. N 829</w:t>
      </w:r>
    </w:p>
    <w:p>
      <w:pPr>
        <w:pStyle w:val="0"/>
        <w:jc w:val="both"/>
      </w:pPr>
      <w:r>
        <w:rPr>
          <w:sz w:val="20"/>
        </w:rPr>
      </w:r>
    </w:p>
    <w:bookmarkStart w:id="31" w:name="P31"/>
    <w:bookmarkEnd w:id="31"/>
    <w:p>
      <w:pPr>
        <w:pStyle w:val="2"/>
        <w:jc w:val="center"/>
      </w:pPr>
      <w:r>
        <w:rPr>
          <w:sz w:val="20"/>
        </w:rPr>
        <w:t xml:space="preserve">ЕДИНЫЙ СТАНДАРТ</w:t>
      </w:r>
    </w:p>
    <w:p>
      <w:pPr>
        <w:pStyle w:val="2"/>
        <w:jc w:val="center"/>
      </w:pPr>
      <w:r>
        <w:rPr>
          <w:sz w:val="20"/>
        </w:rPr>
        <w:t xml:space="preserve">ПРЕДОСТАВЛЕНИЯ ГОСУДАРСТВЕННОЙ И (ИЛИ) МУНИЦИПАЛЬНОЙ УСЛУГИ</w:t>
      </w:r>
    </w:p>
    <w:p>
      <w:pPr>
        <w:pStyle w:val="2"/>
        <w:jc w:val="center"/>
      </w:pPr>
      <w:r>
        <w:rPr>
          <w:sz w:val="20"/>
        </w:rPr>
        <w:t xml:space="preserve">"ВЫПЛАТА КОМПЕНСАЦИИ ЧАСТИ РОДИТЕЛЬСКОЙ ПЛАТЫ ЗА ПРИСМОТР</w:t>
      </w:r>
    </w:p>
    <w:p>
      <w:pPr>
        <w:pStyle w:val="2"/>
        <w:jc w:val="center"/>
      </w:pPr>
      <w:r>
        <w:rPr>
          <w:sz w:val="20"/>
        </w:rPr>
        <w:t xml:space="preserve">И УХОД ЗА ДЕТЬМИ В ГОСУДАРСТВЕННЫХ И МУНИЦИПАЛЬНЫХ</w:t>
      </w:r>
    </w:p>
    <w:p>
      <w:pPr>
        <w:pStyle w:val="2"/>
        <w:jc w:val="center"/>
      </w:pPr>
      <w:r>
        <w:rPr>
          <w:sz w:val="20"/>
        </w:rPr>
        <w:t xml:space="preserve">ОБРАЗОВАТЕЛЬНЫХ ОРГАНИЗАЦИЯХ, НАХОДЯЩИХСЯ НА ТЕРРИТОРИИ</w:t>
      </w:r>
    </w:p>
    <w:p>
      <w:pPr>
        <w:pStyle w:val="2"/>
        <w:jc w:val="center"/>
      </w:pPr>
      <w:r>
        <w:rPr>
          <w:sz w:val="20"/>
        </w:rPr>
        <w:t xml:space="preserve">СООТВЕТСТВУЮЩЕГО СУБЪЕКТА РОССИЙСКОЙ ФЕДЕРАЦИИ"</w:t>
      </w:r>
    </w:p>
    <w:p>
      <w:pPr>
        <w:pStyle w:val="0"/>
        <w:jc w:val="both"/>
      </w:pPr>
      <w:r>
        <w:rPr>
          <w:sz w:val="20"/>
        </w:rPr>
      </w:r>
    </w:p>
    <w:p>
      <w:pPr>
        <w:pStyle w:val="0"/>
        <w:ind w:firstLine="540"/>
        <w:jc w:val="both"/>
      </w:pPr>
      <w:r>
        <w:rPr>
          <w:sz w:val="20"/>
        </w:rPr>
        <w:t xml:space="preserve">1. Государственная и (или) муниципальная услуга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(далее - государственная (муниципальная) услуга) предоставляется исполнительными органами субъектов Российской Федерации, органами местного самоуправления или подведомственными государственным органам или органам местного самоуправления организациями (далее - уполномоченные органы) в соответствии с законодательством соответствующего субъекта Российской Федерации и (или) нормативными правовыми актами органов местного самоуправления.</w:t>
      </w:r>
    </w:p>
    <w:p>
      <w:pPr>
        <w:pStyle w:val="0"/>
        <w:spacing w:before="200" w:line-rule="auto"/>
        <w:ind w:firstLine="540"/>
        <w:jc w:val="both"/>
      </w:pPr>
      <w:r>
        <w:rPr>
          <w:sz w:val="20"/>
        </w:rPr>
        <w:t xml:space="preserve">Настоящий документ применяется на территории г. Москвы с учетом положений, установленных </w:t>
      </w:r>
      <w:hyperlink w:history="0" r:id="rId9"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частью 2 статьи 3</w:t>
        </w:r>
      </w:hyperlink>
      <w:r>
        <w:rPr>
          <w:sz w:val="20"/>
        </w:rPr>
        <w:t xml:space="preserve"> Федерального закона "О внесении изменений в статью 160 Жилищного кодекса Российской Федерации и статью 65 Федерального закона "Об образовании в Российской Федерации".</w:t>
      </w:r>
    </w:p>
    <w:bookmarkStart w:id="40" w:name="P40"/>
    <w:bookmarkEnd w:id="40"/>
    <w:p>
      <w:pPr>
        <w:pStyle w:val="0"/>
        <w:spacing w:before="200" w:line-rule="auto"/>
        <w:ind w:firstLine="540"/>
        <w:jc w:val="both"/>
      </w:pPr>
      <w:r>
        <w:rPr>
          <w:sz w:val="20"/>
        </w:rPr>
        <w:t xml:space="preserve">2. Государственная (муниципальная) услуга предоставляется одному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внесшему родительскую плату за присмотр и уход за ребенком в соответствующей образовательной организации, обратившемуся с заявлением или запросом о предоставлении государственной (муниципальной) услуги (далее соответственно - заявитель, заявление).</w:t>
      </w:r>
    </w:p>
    <w:p>
      <w:pPr>
        <w:pStyle w:val="0"/>
        <w:spacing w:before="200" w:line-rule="auto"/>
        <w:ind w:firstLine="540"/>
        <w:jc w:val="both"/>
      </w:pPr>
      <w:r>
        <w:rPr>
          <w:sz w:val="20"/>
        </w:rPr>
        <w:t xml:space="preserve">Заявителем может быть:</w:t>
      </w:r>
    </w:p>
    <w:p>
      <w:pPr>
        <w:pStyle w:val="0"/>
        <w:spacing w:before="200" w:line-rule="auto"/>
        <w:ind w:firstLine="540"/>
        <w:jc w:val="both"/>
      </w:pPr>
      <w:r>
        <w:rPr>
          <w:sz w:val="20"/>
        </w:rPr>
        <w:t xml:space="preserve">гражданин Российской Федерации;</w:t>
      </w:r>
    </w:p>
    <w:p>
      <w:pPr>
        <w:pStyle w:val="0"/>
        <w:spacing w:before="200" w:line-rule="auto"/>
        <w:ind w:firstLine="540"/>
        <w:jc w:val="both"/>
      </w:pPr>
      <w:r>
        <w:rPr>
          <w:sz w:val="20"/>
        </w:rPr>
        <w:t xml:space="preserve">иностранный гражданин или лицо без гражданства.</w:t>
      </w:r>
    </w:p>
    <w:p>
      <w:pPr>
        <w:pStyle w:val="0"/>
        <w:spacing w:before="200" w:line-rule="auto"/>
        <w:ind w:firstLine="540"/>
        <w:jc w:val="both"/>
      </w:pPr>
      <w:r>
        <w:rPr>
          <w:sz w:val="20"/>
        </w:rPr>
        <w:t xml:space="preserve">3. Правовыми основаниями для предоставления государственной (муниципальной) услуги являются:</w:t>
      </w:r>
    </w:p>
    <w:p>
      <w:pPr>
        <w:pStyle w:val="0"/>
        <w:spacing w:before="200" w:line-rule="auto"/>
        <w:ind w:firstLine="540"/>
        <w:jc w:val="both"/>
      </w:pPr>
      <w:r>
        <w:rPr>
          <w:sz w:val="20"/>
        </w:rPr>
        <w:t xml:space="preserve">Федеральный </w:t>
      </w:r>
      <w:hyperlink w:history="0" r:id="rId10"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Федеральный </w:t>
      </w:r>
      <w:hyperlink w:history="0" r:id="rId11" w:tooltip="Федеральный закон от 27.07.2006 N 152-ФЗ (ред. от 28.02.2025) &quot;О персональных данных&quot; {КонсультантПлюс}">
        <w:r>
          <w:rPr>
            <w:sz w:val="20"/>
            <w:color w:val="0000ff"/>
          </w:rPr>
          <w:t xml:space="preserve">закон</w:t>
        </w:r>
      </w:hyperlink>
      <w:r>
        <w:rPr>
          <w:sz w:val="20"/>
        </w:rPr>
        <w:t xml:space="preserve"> "О персональных данных";</w:t>
      </w:r>
    </w:p>
    <w:p>
      <w:pPr>
        <w:pStyle w:val="0"/>
        <w:spacing w:before="200" w:line-rule="auto"/>
        <w:ind w:firstLine="540"/>
        <w:jc w:val="both"/>
      </w:pPr>
      <w:r>
        <w:rPr>
          <w:sz w:val="20"/>
        </w:rPr>
        <w:t xml:space="preserve">Федеральный </w:t>
      </w:r>
      <w:hyperlink w:history="0" r:id="rId12"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"Об организации предоставления государственных и муниципальных услуг";</w:t>
      </w:r>
    </w:p>
    <w:p>
      <w:pPr>
        <w:pStyle w:val="0"/>
        <w:spacing w:before="200" w:line-rule="auto"/>
        <w:ind w:firstLine="540"/>
        <w:jc w:val="both"/>
      </w:pPr>
      <w:r>
        <w:rPr>
          <w:sz w:val="20"/>
        </w:rPr>
        <w:t xml:space="preserve">Федеральный </w:t>
      </w:r>
      <w:hyperlink w:history="0" r:id="rId13" w:tooltip="Федеральный закон от 06.04.2011 N 63-ФЗ (ред. от 28.12.2024) &quot;Об электронной подписи&quot; {КонсультантПлюс}">
        <w:r>
          <w:rPr>
            <w:sz w:val="20"/>
            <w:color w:val="0000ff"/>
          </w:rPr>
          <w:t xml:space="preserve">закон</w:t>
        </w:r>
      </w:hyperlink>
      <w:r>
        <w:rPr>
          <w:sz w:val="20"/>
        </w:rPr>
        <w:t xml:space="preserve"> "Об электронной подписи";</w:t>
      </w:r>
    </w:p>
    <w:p>
      <w:pPr>
        <w:pStyle w:val="0"/>
        <w:spacing w:before="200" w:line-rule="auto"/>
        <w:ind w:firstLine="540"/>
        <w:jc w:val="both"/>
      </w:pPr>
      <w:r>
        <w:rPr>
          <w:sz w:val="20"/>
        </w:rPr>
        <w:t xml:space="preserve">Федеральный </w:t>
      </w:r>
      <w:hyperlink w:history="0" r:id="rId14" w:tooltip="Федеральный закон от 29.12.2012 N 273-ФЗ (ред. от 23.07.2025) &quot;Об образовании в Российской Федерации&quot; {КонсультантПлюс}">
        <w:r>
          <w:rPr>
            <w:sz w:val="20"/>
            <w:color w:val="0000ff"/>
          </w:rPr>
          <w:t xml:space="preserve">закон</w:t>
        </w:r>
      </w:hyperlink>
      <w:r>
        <w:rPr>
          <w:sz w:val="20"/>
        </w:rPr>
        <w:t xml:space="preserve"> "Об образовании в Российской Федерации";</w:t>
      </w:r>
    </w:p>
    <w:p>
      <w:pPr>
        <w:pStyle w:val="0"/>
        <w:spacing w:before="200" w:line-rule="auto"/>
        <w:ind w:firstLine="540"/>
        <w:jc w:val="both"/>
      </w:pPr>
      <w:r>
        <w:rPr>
          <w:sz w:val="20"/>
        </w:rPr>
        <w:t xml:space="preserve">Федеральный </w:t>
      </w:r>
      <w:hyperlink w:history="0" r:id="rId15"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0"/>
            <w:color w:val="0000ff"/>
          </w:rPr>
          <w:t xml:space="preserve">закон</w:t>
        </w:r>
      </w:hyperlink>
      <w:r>
        <w:rPr>
          <w:sz w:val="20"/>
        </w:rPr>
        <w:t xml:space="preserve"> "Об общих принципах организации публичной власти в субъектах Российской Федерации";</w:t>
      </w:r>
    </w:p>
    <w:p>
      <w:pPr>
        <w:pStyle w:val="0"/>
        <w:spacing w:before="200" w:line-rule="auto"/>
        <w:ind w:firstLine="540"/>
        <w:jc w:val="both"/>
      </w:pPr>
      <w:hyperlink w:history="0" r:id="rId16"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постановление</w:t>
        </w:r>
      </w:hyperlink>
      <w:r>
        <w:rPr>
          <w:sz w:val="20"/>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pPr>
        <w:pStyle w:val="0"/>
        <w:spacing w:before="200" w:line-rule="auto"/>
        <w:ind w:firstLine="540"/>
        <w:jc w:val="both"/>
      </w:pPr>
      <w:hyperlink w:history="0" r:id="rId17" w:tooltip="Постановление Правительства РФ от 22.12.2012 N 1376 (ред. от 18.03.2025)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постановление</w:t>
        </w:r>
      </w:hyperlink>
      <w:r>
        <w:rPr>
          <w:sz w:val="20"/>
        </w:rPr>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pPr>
        <w:pStyle w:val="0"/>
        <w:spacing w:before="200" w:line-rule="auto"/>
        <w:ind w:firstLine="540"/>
        <w:jc w:val="both"/>
      </w:pPr>
      <w:hyperlink w:history="0" r:id="rId18"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постановление</w:t>
        </w:r>
      </w:hyperlink>
      <w:r>
        <w:rPr>
          <w:sz w:val="20"/>
        </w:rPr>
        <w:t xml:space="preserve">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w:t>
      </w:r>
    </w:p>
    <w:p>
      <w:pPr>
        <w:pStyle w:val="0"/>
        <w:spacing w:before="200" w:line-rule="auto"/>
        <w:ind w:firstLine="540"/>
        <w:jc w:val="both"/>
      </w:pPr>
      <w:hyperlink w:history="0" r:id="rId19" w:tooltip="Постановление Правительства РФ от 18.03.2015 N 250 (ред. от 05.05.2016) &quo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 {КонсультантПлюс}">
        <w:r>
          <w:rPr>
            <w:sz w:val="20"/>
            <w:color w:val="0000ff"/>
          </w:rPr>
          <w:t xml:space="preserve">постановление</w:t>
        </w:r>
      </w:hyperlink>
      <w:r>
        <w:rPr>
          <w:sz w:val="20"/>
        </w:rPr>
        <w:t xml:space="preserve"> Правительства Российской Федерации от 18 марта 2015 г.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pPr>
        <w:pStyle w:val="0"/>
        <w:spacing w:before="200" w:line-rule="auto"/>
        <w:ind w:firstLine="540"/>
        <w:jc w:val="both"/>
      </w:pPr>
      <w:hyperlink w:history="0" r:id="rId20" w:tooltip="Постановление Правительства РФ от 26.03.2016 N 236 (ред. от 17.04.2023) &quot;О требованиях к предоставлению в электронной форме государственных и муниципальных услуг&quot; {КонсультантПлюс}">
        <w:r>
          <w:rPr>
            <w:sz w:val="20"/>
            <w:color w:val="0000ff"/>
          </w:rPr>
          <w:t xml:space="preserve">постановление</w:t>
        </w:r>
      </w:hyperlink>
      <w:r>
        <w:rPr>
          <w:sz w:val="20"/>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pPr>
        <w:pStyle w:val="0"/>
        <w:spacing w:before="200" w:line-rule="auto"/>
        <w:ind w:firstLine="540"/>
        <w:jc w:val="both"/>
      </w:pPr>
      <w:r>
        <w:rPr>
          <w:sz w:val="20"/>
        </w:rPr>
        <w:t xml:space="preserve">законы и иные нормативные правовые акты субъектов Российской Федерации, нормативные правовые акты органов местного самоуправления, закрепляющие функции уполномоченных органов по предоставлению государственной (муниципальной) услуги, а также устанавливающие порядок и условия ее предоставления.</w:t>
      </w:r>
    </w:p>
    <w:bookmarkStart w:id="57" w:name="P57"/>
    <w:bookmarkEnd w:id="57"/>
    <w:p>
      <w:pPr>
        <w:pStyle w:val="0"/>
        <w:spacing w:before="200" w:line-rule="auto"/>
        <w:ind w:firstLine="540"/>
        <w:jc w:val="both"/>
      </w:pPr>
      <w:r>
        <w:rPr>
          <w:sz w:val="20"/>
        </w:rPr>
        <w:t xml:space="preserve">4. Заявитель направляет заявление, а также необходимые документы и информацию одним из следующих способов:</w:t>
      </w:r>
    </w:p>
    <w:p>
      <w:pPr>
        <w:pStyle w:val="0"/>
        <w:spacing w:before="200" w:line-rule="auto"/>
        <w:ind w:firstLine="540"/>
        <w:jc w:val="both"/>
      </w:pPr>
      <w:r>
        <w:rPr>
          <w:sz w:val="20"/>
        </w:rPr>
        <w:t xml:space="preserve">а) непосредственно (лично) в уполномоченный орган на бумажном носителе;</w:t>
      </w:r>
    </w:p>
    <w:p>
      <w:pPr>
        <w:pStyle w:val="0"/>
        <w:spacing w:before="200" w:line-rule="auto"/>
        <w:ind w:firstLine="540"/>
        <w:jc w:val="both"/>
      </w:pPr>
      <w:r>
        <w:rPr>
          <w:sz w:val="20"/>
        </w:rPr>
        <w:t xml:space="preserve">б)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а также региональных порталов государственных и муниципальных услуг (функций), официальных сайтов, в случае если это предусмотрено нормативными правовыми актами субъектов Российской Федерации (далее - региональные порталы);</w:t>
      </w:r>
    </w:p>
    <w:p>
      <w:pPr>
        <w:pStyle w:val="0"/>
        <w:spacing w:before="200" w:line-rule="auto"/>
        <w:ind w:firstLine="540"/>
        <w:jc w:val="both"/>
      </w:pPr>
      <w:r>
        <w:rPr>
          <w:sz w:val="20"/>
        </w:rPr>
        <w:t xml:space="preserve">в) через многофункциональные центры предоставления государственных и муниципальных услуг (далее - многофункциональный центр) в случае наличия соглашения, заключенного в соответствии с Федеральным </w:t>
      </w:r>
      <w:hyperlink w:history="0" r:id="rId21"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"Об организации предоставления государственных и муниципальных услуг" между многофункциональным центром и уполномоченным органом;</w:t>
      </w:r>
    </w:p>
    <w:p>
      <w:pPr>
        <w:pStyle w:val="0"/>
        <w:spacing w:before="200" w:line-rule="auto"/>
        <w:ind w:firstLine="540"/>
        <w:jc w:val="both"/>
      </w:pPr>
      <w:r>
        <w:rPr>
          <w:sz w:val="20"/>
        </w:rPr>
        <w:t xml:space="preserve">г) почтовым отправлением в уполномоченный орган.</w:t>
      </w:r>
    </w:p>
    <w:p>
      <w:pPr>
        <w:pStyle w:val="0"/>
        <w:spacing w:before="200" w:line-rule="auto"/>
        <w:ind w:firstLine="540"/>
        <w:jc w:val="both"/>
      </w:pPr>
      <w:r>
        <w:rPr>
          <w:sz w:val="20"/>
        </w:rPr>
        <w:t xml:space="preserve">5. Заявление представляется в уполномоченный орган по форме согласно </w:t>
      </w:r>
      <w:hyperlink w:history="0" w:anchor="P150" w:tooltip="ЗАЯВЛЕНИЕ">
        <w:r>
          <w:rPr>
            <w:sz w:val="20"/>
            <w:color w:val="0000ff"/>
          </w:rPr>
          <w:t xml:space="preserve">приложению N 1</w:t>
        </w:r>
      </w:hyperlink>
      <w:r>
        <w:rPr>
          <w:sz w:val="20"/>
        </w:rPr>
        <w:t xml:space="preserve">.</w:t>
      </w:r>
    </w:p>
    <w:p>
      <w:pPr>
        <w:pStyle w:val="0"/>
        <w:spacing w:before="200" w:line-rule="auto"/>
        <w:ind w:firstLine="540"/>
        <w:jc w:val="both"/>
      </w:pPr>
      <w:r>
        <w:rPr>
          <w:sz w:val="20"/>
        </w:rPr>
        <w:t xml:space="preserve">При подаче заявления в электронной форме заполнение полей о половой принадлежности, страховом номере индивидуального лицевого счета (далее - СНИЛС), гражданстве заявителя и ребенка (детей) носит обязательный характер.</w:t>
      </w:r>
    </w:p>
    <w:p>
      <w:pPr>
        <w:pStyle w:val="0"/>
        <w:spacing w:before="200" w:line-rule="auto"/>
        <w:ind w:firstLine="540"/>
        <w:jc w:val="both"/>
      </w:pPr>
      <w:r>
        <w:rPr>
          <w:sz w:val="20"/>
        </w:rPr>
        <w:t xml:space="preserve">6. В случае представления заявления посредством Единого портала или регионального портала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pPr>
        <w:pStyle w:val="0"/>
        <w:spacing w:before="200" w:line-rule="auto"/>
        <w:ind w:firstLine="540"/>
        <w:jc w:val="both"/>
      </w:pPr>
      <w:r>
        <w:rPr>
          <w:sz w:val="20"/>
        </w:rPr>
        <w:t xml:space="preserve">7. Заявителю решение о предоставлении государственной (муниципальной) услуги направляется по форме согласно </w:t>
      </w:r>
      <w:hyperlink w:history="0" w:anchor="P298" w:tooltip="РЕШЕНИЕ">
        <w:r>
          <w:rPr>
            <w:sz w:val="20"/>
            <w:color w:val="0000ff"/>
          </w:rPr>
          <w:t xml:space="preserve">приложению N 2</w:t>
        </w:r>
      </w:hyperlink>
      <w:r>
        <w:rPr>
          <w:sz w:val="20"/>
        </w:rPr>
        <w:t xml:space="preserve">, решение об отказе в предоставлении государственной (муниципальной) услуги направляется по форме согласно </w:t>
      </w:r>
      <w:hyperlink w:history="0" w:anchor="P355" w:tooltip="РЕШЕНИЕ">
        <w:r>
          <w:rPr>
            <w:sz w:val="20"/>
            <w:color w:val="0000ff"/>
          </w:rPr>
          <w:t xml:space="preserve">приложению N 3</w:t>
        </w:r>
      </w:hyperlink>
      <w:r>
        <w:rPr>
          <w:sz w:val="20"/>
        </w:rPr>
        <w:t xml:space="preserve">.</w:t>
      </w:r>
    </w:p>
    <w:p>
      <w:pPr>
        <w:pStyle w:val="0"/>
        <w:spacing w:before="200" w:line-rule="auto"/>
        <w:ind w:firstLine="540"/>
        <w:jc w:val="both"/>
      </w:pPr>
      <w:r>
        <w:rPr>
          <w:sz w:val="20"/>
        </w:rPr>
        <w:t xml:space="preserve">8. Сведения о ходе предоставления государственной (муниципальной) услуги, результат предоставления государственной (муниципальной) услуги размещаются в личном кабинете заявителя на Едином портале или региональном портале (при условии авторизации заявителя) вне зависимости от способа обращения заявителя за предоставлением государственной (муниципальной) услуги.</w:t>
      </w:r>
    </w:p>
    <w:p>
      <w:pPr>
        <w:pStyle w:val="0"/>
        <w:spacing w:before="200" w:line-rule="auto"/>
        <w:ind w:firstLine="540"/>
        <w:jc w:val="both"/>
      </w:pPr>
      <w:r>
        <w:rPr>
          <w:sz w:val="20"/>
        </w:rPr>
        <w:t xml:space="preserve">Сведения о ходе предоставления государственной (муниципальной) услуги, результат предоставления государственной (муниципальной) услуги могут быть получены по желанию заявителя также на бумажном носителе в виде распечатанного экземпляра электронного документа в уполномоченном органе, многофункциональном центре.</w:t>
      </w:r>
    </w:p>
    <w:p>
      <w:pPr>
        <w:pStyle w:val="0"/>
        <w:spacing w:before="200" w:line-rule="auto"/>
        <w:ind w:firstLine="540"/>
        <w:jc w:val="both"/>
      </w:pPr>
      <w:r>
        <w:rPr>
          <w:sz w:val="20"/>
        </w:rPr>
        <w:t xml:space="preserve">Способ получения результата рассмотрения заявления указывается в заявлении.</w:t>
      </w:r>
    </w:p>
    <w:p>
      <w:pPr>
        <w:pStyle w:val="0"/>
        <w:spacing w:before="200" w:line-rule="auto"/>
        <w:ind w:firstLine="540"/>
        <w:jc w:val="both"/>
      </w:pPr>
      <w:r>
        <w:rPr>
          <w:sz w:val="20"/>
        </w:rPr>
        <w:t xml:space="preserve">9. Результатом предоставления государственной (муниципальной) услуги является решение о предоставлении государственной (муниципальной) услуги, оформленное в соответствии с формой, установленной в </w:t>
      </w:r>
      <w:hyperlink w:history="0" w:anchor="P298" w:tooltip="РЕШЕНИЕ">
        <w:r>
          <w:rPr>
            <w:sz w:val="20"/>
            <w:color w:val="0000ff"/>
          </w:rPr>
          <w:t xml:space="preserve">приложении N 2</w:t>
        </w:r>
      </w:hyperlink>
      <w:r>
        <w:rPr>
          <w:sz w:val="20"/>
        </w:rPr>
        <w:t xml:space="preserve"> к настоящему документу, или решение об отказе в предоставлении государственной (муниципальной) услуги, оформленное в соответствии с формой, установленной в </w:t>
      </w:r>
      <w:hyperlink w:history="0" w:anchor="P355" w:tooltip="РЕШЕНИЕ">
        <w:r>
          <w:rPr>
            <w:sz w:val="20"/>
            <w:color w:val="0000ff"/>
          </w:rPr>
          <w:t xml:space="preserve">приложении N 3</w:t>
        </w:r>
      </w:hyperlink>
      <w:r>
        <w:rPr>
          <w:sz w:val="20"/>
        </w:rPr>
        <w:t xml:space="preserve"> к настоящему документу.</w:t>
      </w:r>
    </w:p>
    <w:p>
      <w:pPr>
        <w:pStyle w:val="0"/>
        <w:spacing w:before="200" w:line-rule="auto"/>
        <w:ind w:firstLine="540"/>
        <w:jc w:val="both"/>
      </w:pPr>
      <w:r>
        <w:rPr>
          <w:sz w:val="20"/>
        </w:rPr>
        <w:t xml:space="preserve">10. Срок предоставления государственной (муниципальной) услуги при условии внесения в заявление данных о половой принадлежности, СНИЛС, гражданстве заявителя и ребенка (детей) составляет не более 6 рабочих дней со дня регистрации заявления и документов, необходимых для предоставления государственной (муниципальной) услуги.</w:t>
      </w:r>
    </w:p>
    <w:p>
      <w:pPr>
        <w:pStyle w:val="0"/>
        <w:spacing w:before="200" w:line-rule="auto"/>
        <w:ind w:firstLine="540"/>
        <w:jc w:val="both"/>
      </w:pPr>
      <w:r>
        <w:rPr>
          <w:sz w:val="20"/>
        </w:rPr>
        <w:t xml:space="preserve">В случае отсутствия в заявлении, поданном непосредственно в уполномоченный орган, данных о половой принадлежности,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государственной (муниципальной) услуги.</w:t>
      </w:r>
    </w:p>
    <w:bookmarkStart w:id="72" w:name="P72"/>
    <w:bookmarkEnd w:id="72"/>
    <w:p>
      <w:pPr>
        <w:pStyle w:val="0"/>
        <w:spacing w:before="200" w:line-rule="auto"/>
        <w:ind w:firstLine="540"/>
        <w:jc w:val="both"/>
      </w:pPr>
      <w:r>
        <w:rPr>
          <w:sz w:val="20"/>
        </w:rPr>
        <w:t xml:space="preserve">11. Для предоставления государственной (муниципальной) услуги заявитель представляет самостоятельно следующие документы:</w:t>
      </w:r>
    </w:p>
    <w:p>
      <w:pPr>
        <w:pStyle w:val="0"/>
        <w:spacing w:before="200" w:line-rule="auto"/>
        <w:ind w:firstLine="540"/>
        <w:jc w:val="both"/>
      </w:pPr>
      <w:r>
        <w:rPr>
          <w:sz w:val="20"/>
        </w:rPr>
        <w:t xml:space="preserve">а) заявление по форме, установленной в </w:t>
      </w:r>
      <w:hyperlink w:history="0" w:anchor="P150" w:tooltip="ЗАЯВЛЕНИЕ">
        <w:r>
          <w:rPr>
            <w:sz w:val="20"/>
            <w:color w:val="0000ff"/>
          </w:rPr>
          <w:t xml:space="preserve">приложении N 1</w:t>
        </w:r>
      </w:hyperlink>
      <w:r>
        <w:rPr>
          <w:sz w:val="20"/>
        </w:rPr>
        <w:t xml:space="preserve"> к настоящему документу;</w:t>
      </w:r>
    </w:p>
    <w:p>
      <w:pPr>
        <w:pStyle w:val="0"/>
        <w:spacing w:before="200" w:line-rule="auto"/>
        <w:ind w:firstLine="540"/>
        <w:jc w:val="both"/>
      </w:pPr>
      <w:r>
        <w:rPr>
          <w:sz w:val="20"/>
        </w:rPr>
        <w:t xml:space="preserve">б) документ, удостоверяющий личность заявителя (при личном обращении);</w:t>
      </w:r>
    </w:p>
    <w:p>
      <w:pPr>
        <w:pStyle w:val="0"/>
        <w:spacing w:before="200" w:line-rule="auto"/>
        <w:ind w:firstLine="540"/>
        <w:jc w:val="both"/>
      </w:pPr>
      <w:r>
        <w:rPr>
          <w:sz w:val="20"/>
        </w:rPr>
        <w:t xml:space="preserve">в) документ, подтверждающий, что заявитель является законным представителем ребенка (при личном обращении);</w:t>
      </w:r>
    </w:p>
    <w:p>
      <w:pPr>
        <w:pStyle w:val="0"/>
        <w:spacing w:before="200" w:line-rule="auto"/>
        <w:ind w:firstLine="540"/>
        <w:jc w:val="both"/>
      </w:pPr>
      <w:r>
        <w:rPr>
          <w:sz w:val="20"/>
        </w:rPr>
        <w:t xml:space="preserve">г) 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p>
    <w:p>
      <w:pPr>
        <w:pStyle w:val="0"/>
        <w:spacing w:before="200" w:line-rule="auto"/>
        <w:ind w:firstLine="540"/>
        <w:jc w:val="both"/>
      </w:pPr>
      <w:r>
        <w:rPr>
          <w:sz w:val="20"/>
        </w:rPr>
        <w:t xml:space="preserve">д) справка с места учебы совершеннолетнего ребенка (детей) заявителя, подтверждающая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w:t>
      </w:r>
    </w:p>
    <w:p>
      <w:pPr>
        <w:pStyle w:val="0"/>
        <w:spacing w:before="200" w:line-rule="auto"/>
        <w:ind w:firstLine="540"/>
        <w:jc w:val="both"/>
      </w:pPr>
      <w:r>
        <w:rPr>
          <w:sz w:val="20"/>
        </w:rPr>
        <w:t xml:space="preserve">е) документы, необходимые для получения 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в соответствии с критериями нуждаемости, установленными органами государственной власти субъектов Российской Федерации в соответствии с </w:t>
      </w:r>
      <w:hyperlink w:history="0" r:id="rId22" w:tooltip="Федеральный закон от 29.12.2012 N 273-ФЗ (ред. от 23.07.2025) &quot;Об образовании в Российской Федерации&quot; {КонсультантПлюс}">
        <w:r>
          <w:rPr>
            <w:sz w:val="20"/>
            <w:color w:val="0000ff"/>
          </w:rPr>
          <w:t xml:space="preserve">частью 5 статьи 65</w:t>
        </w:r>
      </w:hyperlink>
      <w:r>
        <w:rPr>
          <w:sz w:val="20"/>
        </w:rPr>
        <w:t xml:space="preserve"> Федерального закона "Об образовании в Российской Федерации";</w:t>
      </w:r>
    </w:p>
    <w:p>
      <w:pPr>
        <w:pStyle w:val="0"/>
        <w:spacing w:before="200" w:line-rule="auto"/>
        <w:ind w:firstLine="540"/>
        <w:jc w:val="both"/>
      </w:pPr>
      <w:r>
        <w:rPr>
          <w:sz w:val="20"/>
        </w:rPr>
        <w:t xml:space="preserve">ж) согласие лиц, указанных в заявлении, на обработку их персональных данных (при личном обращении);</w:t>
      </w:r>
    </w:p>
    <w:p>
      <w:pPr>
        <w:pStyle w:val="0"/>
        <w:spacing w:before="200" w:line-rule="auto"/>
        <w:ind w:firstLine="540"/>
        <w:jc w:val="both"/>
      </w:pPr>
      <w:r>
        <w:rPr>
          <w:sz w:val="20"/>
        </w:rPr>
        <w:t xml:space="preserve">з) документы,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w:t>
      </w:r>
    </w:p>
    <w:p>
      <w:pPr>
        <w:pStyle w:val="0"/>
        <w:spacing w:before="200" w:line-rule="auto"/>
        <w:ind w:firstLine="540"/>
        <w:jc w:val="both"/>
      </w:pPr>
      <w:r>
        <w:rPr>
          <w:sz w:val="20"/>
        </w:rPr>
        <w:t xml:space="preserve">и) документы, подтверждающие сведения о расторжении брака, выданные компетентными органами иностранных государств, и перевод на русский язык (если брак расторгнут на территории иностранного государства).</w:t>
      </w:r>
    </w:p>
    <w:p>
      <w:pPr>
        <w:pStyle w:val="0"/>
        <w:spacing w:before="200" w:line-rule="auto"/>
        <w:ind w:firstLine="540"/>
        <w:jc w:val="both"/>
      </w:pPr>
      <w:r>
        <w:rPr>
          <w:sz w:val="20"/>
        </w:rPr>
        <w:t xml:space="preserve">12. В случае направления заявления посредством Единого портала или регионального портала сведения из документов, указанных в </w:t>
      </w:r>
      <w:hyperlink w:history="0" w:anchor="P72" w:tooltip="11. Для предоставления государственной (муниципальной) услуги заявитель представляет самостоятельно следующие документы:">
        <w:r>
          <w:rPr>
            <w:sz w:val="20"/>
            <w:color w:val="0000ff"/>
          </w:rPr>
          <w:t xml:space="preserve">пункте 11</w:t>
        </w:r>
      </w:hyperlink>
      <w:r>
        <w:rPr>
          <w:sz w:val="20"/>
        </w:rPr>
        <w:t xml:space="preserve"> настоящего документа,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Способ подтверждения учетной записи заявителя при подаче заявления через региональный портал определяется субъектом Российской Федерации исходя из утвержденных и реализуемых на его территории информационных систем.</w:t>
      </w:r>
    </w:p>
    <w:bookmarkStart w:id="83" w:name="P83"/>
    <w:bookmarkEnd w:id="83"/>
    <w:p>
      <w:pPr>
        <w:pStyle w:val="0"/>
        <w:spacing w:before="200" w:line-rule="auto"/>
        <w:ind w:firstLine="540"/>
        <w:jc w:val="both"/>
      </w:pPr>
      <w:r>
        <w:rPr>
          <w:sz w:val="20"/>
        </w:rPr>
        <w:t xml:space="preserve">13. Заявитель вправе предоставить по собственной инициативе следующие документы и сведения, которые подлежат представлению в рамках межведомственного информационного взаимодействия:</w:t>
      </w:r>
    </w:p>
    <w:p>
      <w:pPr>
        <w:pStyle w:val="0"/>
        <w:spacing w:before="200" w:line-rule="auto"/>
        <w:ind w:firstLine="540"/>
        <w:jc w:val="both"/>
      </w:pPr>
      <w:r>
        <w:rPr>
          <w:sz w:val="20"/>
        </w:rPr>
        <w:t xml:space="preserve">а) сведения о лишении родителей (законных представителей) (или одного из них) родительских прав в отношении ребенка (детей);</w:t>
      </w:r>
    </w:p>
    <w:p>
      <w:pPr>
        <w:pStyle w:val="0"/>
        <w:spacing w:before="200" w:line-rule="auto"/>
        <w:ind w:firstLine="540"/>
        <w:jc w:val="both"/>
      </w:pPr>
      <w:r>
        <w:rPr>
          <w:sz w:val="20"/>
        </w:rPr>
        <w:t xml:space="preserve">б) сведения об ограничении родителей (законных представителей) (или одного из них) родительских прав в отношении ребенка (детей);</w:t>
      </w:r>
    </w:p>
    <w:p>
      <w:pPr>
        <w:pStyle w:val="0"/>
        <w:spacing w:before="200" w:line-rule="auto"/>
        <w:ind w:firstLine="540"/>
        <w:jc w:val="both"/>
      </w:pPr>
      <w:r>
        <w:rPr>
          <w:sz w:val="20"/>
        </w:rPr>
        <w:t xml:space="preserve">в) сведения об отобрании у родителей (законных представителей) (или одного из них) ребенка (детей) при непосредственной угрозе его жизни или здоровью;</w:t>
      </w:r>
    </w:p>
    <w:p>
      <w:pPr>
        <w:pStyle w:val="0"/>
        <w:spacing w:before="200" w:line-rule="auto"/>
        <w:ind w:firstLine="540"/>
        <w:jc w:val="both"/>
      </w:pPr>
      <w:r>
        <w:rPr>
          <w:sz w:val="20"/>
        </w:rPr>
        <w:t xml:space="preserve">г) сведения о заключении (расторжении) брака между родителями (законными представителями) ребенка (детей), проживающего в семье;</w:t>
      </w:r>
    </w:p>
    <w:p>
      <w:pPr>
        <w:pStyle w:val="0"/>
        <w:spacing w:before="200" w:line-rule="auto"/>
        <w:ind w:firstLine="540"/>
        <w:jc w:val="both"/>
      </w:pPr>
      <w:r>
        <w:rPr>
          <w:sz w:val="20"/>
        </w:rPr>
        <w:t xml:space="preserve">д) сведения об установлении или оспаривании отцовства (материнства) в отношении ребенка (детей), проживающего в семье;</w:t>
      </w:r>
    </w:p>
    <w:p>
      <w:pPr>
        <w:pStyle w:val="0"/>
        <w:spacing w:before="200" w:line-rule="auto"/>
        <w:ind w:firstLine="540"/>
        <w:jc w:val="both"/>
      </w:pPr>
      <w:r>
        <w:rPr>
          <w:sz w:val="20"/>
        </w:rPr>
        <w:t xml:space="preserve">е) сведения 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w:t>
      </w:r>
    </w:p>
    <w:p>
      <w:pPr>
        <w:pStyle w:val="0"/>
        <w:spacing w:before="200" w:line-rule="auto"/>
        <w:ind w:firstLine="540"/>
        <w:jc w:val="both"/>
      </w:pPr>
      <w:r>
        <w:rPr>
          <w:sz w:val="20"/>
        </w:rPr>
        <w:t xml:space="preserve">ж) сведения об установлении опеки (попечительства) над ребенком (детьми), проживающим в семье.</w:t>
      </w:r>
    </w:p>
    <w:p>
      <w:pPr>
        <w:pStyle w:val="0"/>
        <w:spacing w:before="200" w:line-rule="auto"/>
        <w:ind w:firstLine="540"/>
        <w:jc w:val="both"/>
      </w:pPr>
      <w:r>
        <w:rPr>
          <w:sz w:val="20"/>
        </w:rPr>
        <w:t xml:space="preserve">14. Непредставление (несвоевременное представление)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государственной (муниципальной) услуги, по межведомственному запросу документов и сведений, указанных в </w:t>
      </w:r>
      <w:hyperlink w:history="0" w:anchor="P83" w:tooltip="13. Заявитель вправе предоставить по собственной инициативе следующие документы и сведения, которые подлежат представлению в рамках межведомственного информационного взаимодействия:">
        <w:r>
          <w:rPr>
            <w:sz w:val="20"/>
            <w:color w:val="0000ff"/>
          </w:rPr>
          <w:t xml:space="preserve">пункте 13</w:t>
        </w:r>
      </w:hyperlink>
      <w:r>
        <w:rPr>
          <w:sz w:val="20"/>
        </w:rPr>
        <w:t xml:space="preserve"> настоящего документа, не может являться основанием для отказа в предоставлении заявителю государственной (муниципальной) услуги.</w:t>
      </w:r>
    </w:p>
    <w:bookmarkStart w:id="92" w:name="P92"/>
    <w:bookmarkEnd w:id="92"/>
    <w:p>
      <w:pPr>
        <w:pStyle w:val="0"/>
        <w:spacing w:before="200" w:line-rule="auto"/>
        <w:ind w:firstLine="540"/>
        <w:jc w:val="both"/>
      </w:pPr>
      <w:r>
        <w:rPr>
          <w:sz w:val="20"/>
        </w:rPr>
        <w:t xml:space="preserve">15. В приеме документов, необходимых для предоставления государственной (муниципальной) услуги, может быть отказано по следующим основаниям:</w:t>
      </w:r>
    </w:p>
    <w:p>
      <w:pPr>
        <w:pStyle w:val="0"/>
        <w:spacing w:before="200" w:line-rule="auto"/>
        <w:ind w:firstLine="540"/>
        <w:jc w:val="both"/>
      </w:pPr>
      <w:r>
        <w:rPr>
          <w:sz w:val="20"/>
        </w:rPr>
        <w:t xml:space="preserve">а) заявление и документы, необходимые для предоставления государственной (муниципальной) услуги, поданы с нарушением требований, установленных настоящим документом, в том числе:</w:t>
      </w:r>
    </w:p>
    <w:p>
      <w:pPr>
        <w:pStyle w:val="0"/>
        <w:spacing w:before="200" w:line-rule="auto"/>
        <w:ind w:firstLine="540"/>
        <w:jc w:val="both"/>
      </w:pPr>
      <w:r>
        <w:rPr>
          <w:sz w:val="20"/>
        </w:rPr>
        <w:t xml:space="preserve">заявление подано лицом, не имеющим полномочий на осуществление действий от имени заявителя;</w:t>
      </w:r>
    </w:p>
    <w:p>
      <w:pPr>
        <w:pStyle w:val="0"/>
        <w:spacing w:before="200" w:line-rule="auto"/>
        <w:ind w:firstLine="540"/>
        <w:jc w:val="both"/>
      </w:pPr>
      <w:r>
        <w:rPr>
          <w:sz w:val="20"/>
        </w:rPr>
        <w:t xml:space="preserve">заявителем представлен неполный комплект документов, необходимых для предоставления государственной (муниципальной) услуги и указанных в </w:t>
      </w:r>
      <w:hyperlink w:history="0" w:anchor="P72" w:tooltip="11. Для предоставления государственной (муниципальной) услуги заявитель представляет самостоятельно следующие документы:">
        <w:r>
          <w:rPr>
            <w:sz w:val="20"/>
            <w:color w:val="0000ff"/>
          </w:rPr>
          <w:t xml:space="preserve">пункте 11</w:t>
        </w:r>
      </w:hyperlink>
      <w:r>
        <w:rPr>
          <w:sz w:val="20"/>
        </w:rPr>
        <w:t xml:space="preserve"> настоящего документа;</w:t>
      </w:r>
    </w:p>
    <w:p>
      <w:pPr>
        <w:pStyle w:val="0"/>
        <w:spacing w:before="200" w:line-rule="auto"/>
        <w:ind w:firstLine="540"/>
        <w:jc w:val="both"/>
      </w:pPr>
      <w:r>
        <w:rPr>
          <w:sz w:val="20"/>
        </w:rPr>
        <w:t xml:space="preserve">заявителем в электронной форме не заполнены поля о половой принадлежности, СНИЛС и гражданстве заявителя и ребенка (детей);</w:t>
      </w:r>
    </w:p>
    <w:p>
      <w:pPr>
        <w:pStyle w:val="0"/>
        <w:spacing w:before="200" w:line-rule="auto"/>
        <w:ind w:firstLine="540"/>
        <w:jc w:val="both"/>
      </w:pPr>
      <w:r>
        <w:rPr>
          <w:sz w:val="20"/>
        </w:rPr>
        <w:t xml:space="preserve">б) на дату обращения за предоставлением государственной (муниципальной)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субъектов Российской Федерации;</w:t>
      </w:r>
    </w:p>
    <w:p>
      <w:pPr>
        <w:pStyle w:val="0"/>
        <w:spacing w:before="200" w:line-rule="auto"/>
        <w:ind w:firstLine="540"/>
        <w:jc w:val="both"/>
      </w:pPr>
      <w:r>
        <w:rPr>
          <w:sz w:val="20"/>
        </w:rPr>
        <w:t xml:space="preserve">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0"/>
        <w:spacing w:before="200" w:line-rule="auto"/>
        <w:ind w:firstLine="540"/>
        <w:jc w:val="both"/>
      </w:pPr>
      <w:r>
        <w:rPr>
          <w:sz w:val="20"/>
        </w:rPr>
        <w:t xml:space="preserve">г)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государственной (муниципальной) услуги;</w:t>
      </w:r>
    </w:p>
    <w:p>
      <w:pPr>
        <w:pStyle w:val="0"/>
        <w:spacing w:before="200" w:line-rule="auto"/>
        <w:ind w:firstLine="540"/>
        <w:jc w:val="both"/>
      </w:pPr>
      <w:r>
        <w:rPr>
          <w:sz w:val="20"/>
        </w:rPr>
        <w:t xml:space="preserve">д) заявление подано в исполнительный орган субъекта Российской Федерации, орган местного самоуправления или организацию, в полномочия которых не входит предоставление государственной (муниципальной) услуги;</w:t>
      </w:r>
    </w:p>
    <w:p>
      <w:pPr>
        <w:pStyle w:val="0"/>
        <w:spacing w:before="200" w:line-rule="auto"/>
        <w:ind w:firstLine="540"/>
        <w:jc w:val="both"/>
      </w:pPr>
      <w:r>
        <w:rPr>
          <w:sz w:val="20"/>
        </w:rPr>
        <w:t xml:space="preserve">е) представленные документы не соответствуют установленным требованиям к предоставлению государственной (муниципальной) услуги в электронной форме, указанным в </w:t>
      </w:r>
      <w:hyperlink w:history="0" w:anchor="P114" w:tooltip="21. Заполненное на Едином портале или региональном портале заявление отправляется заявителем вместе с прикрепленными электронными образами документов, указанных в пункте 11 настоящего документа, в уполномоченный орган. При авторизации в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
        <w:r>
          <w:rPr>
            <w:sz w:val="20"/>
            <w:color w:val="0000ff"/>
          </w:rPr>
          <w:t xml:space="preserve">пунктах 21</w:t>
        </w:r>
      </w:hyperlink>
      <w:r>
        <w:rPr>
          <w:sz w:val="20"/>
        </w:rPr>
        <w:t xml:space="preserve"> и </w:t>
      </w:r>
      <w:hyperlink w:history="0" w:anchor="P115" w:tooltip="22. Требования к форматам электронных документов, представляемых с заявлением, устанавливаются административными регламентами по предоставлению государственной (муниципальной) услуги.">
        <w:r>
          <w:rPr>
            <w:sz w:val="20"/>
            <w:color w:val="0000ff"/>
          </w:rPr>
          <w:t xml:space="preserve">22</w:t>
        </w:r>
      </w:hyperlink>
      <w:r>
        <w:rPr>
          <w:sz w:val="20"/>
        </w:rPr>
        <w:t xml:space="preserve"> настоящего документа.</w:t>
      </w:r>
    </w:p>
    <w:p>
      <w:pPr>
        <w:pStyle w:val="0"/>
        <w:spacing w:before="200" w:line-rule="auto"/>
        <w:ind w:firstLine="540"/>
        <w:jc w:val="both"/>
      </w:pPr>
      <w:r>
        <w:rPr>
          <w:sz w:val="20"/>
        </w:rPr>
        <w:t xml:space="preserve">16. Основанием для приостановления предоставления государственной (муниципальной)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pPr>
        <w:pStyle w:val="0"/>
        <w:spacing w:before="200" w:line-rule="auto"/>
        <w:ind w:firstLine="540"/>
        <w:jc w:val="both"/>
      </w:pPr>
      <w:r>
        <w:rPr>
          <w:sz w:val="20"/>
        </w:rPr>
        <w:t xml:space="preserve">Заявитель в течение 5 рабочих дней после получения уведомления о приостановке предоставления государственной (муниципальной) услуги направляет в уполномоченный орган (способом, указанным в </w:t>
      </w:r>
      <w:hyperlink w:history="0" w:anchor="P57" w:tooltip="4. Заявитель направляет заявление, а также необходимые документы и информацию одним из следующих способов:">
        <w:r>
          <w:rPr>
            <w:sz w:val="20"/>
            <w:color w:val="0000ff"/>
          </w:rPr>
          <w:t xml:space="preserve">пункте 4</w:t>
        </w:r>
      </w:hyperlink>
      <w:r>
        <w:rPr>
          <w:sz w:val="20"/>
        </w:rPr>
        <w:t xml:space="preserve"> настоящего документа) необходимые документы и сведения для предоставления государственной (муниципальной) услуги.</w:t>
      </w:r>
    </w:p>
    <w:p>
      <w:pPr>
        <w:pStyle w:val="0"/>
        <w:spacing w:before="200" w:line-rule="auto"/>
        <w:ind w:firstLine="540"/>
        <w:jc w:val="both"/>
      </w:pPr>
      <w:r>
        <w:rPr>
          <w:sz w:val="20"/>
        </w:rPr>
        <w:t xml:space="preserve">В случае непредставления необходимых документов и сведений для предоставления государственной (муниципальной) услуги в установленный срок заявителю направляется отказ в предоставлении государственной (муниципальной) услуги. При этом заявитель сохраняет за собой право повторной подачи заявления.</w:t>
      </w:r>
    </w:p>
    <w:p>
      <w:pPr>
        <w:pStyle w:val="0"/>
        <w:spacing w:before="200" w:line-rule="auto"/>
        <w:ind w:firstLine="540"/>
        <w:jc w:val="both"/>
      </w:pPr>
      <w:r>
        <w:rPr>
          <w:sz w:val="20"/>
        </w:rPr>
        <w:t xml:space="preserve">17. В предоставлении государственной (муниципальной) услуги может быть отказано по следующим основаниям:</w:t>
      </w:r>
    </w:p>
    <w:p>
      <w:pPr>
        <w:pStyle w:val="0"/>
        <w:spacing w:before="200" w:line-rule="auto"/>
        <w:ind w:firstLine="540"/>
        <w:jc w:val="both"/>
      </w:pPr>
      <w:r>
        <w:rPr>
          <w:sz w:val="20"/>
        </w:rPr>
        <w:t xml:space="preserve">а) лицо, подавшее заявление, не относится к кругу лиц, установленных </w:t>
      </w:r>
      <w:hyperlink w:history="0" w:anchor="P40" w:tooltip="2. Государственная (муниципальная) услуга предоставляется одному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ему родительскую плату за присмотр и уход за ребенком в соответствующей образовательной организации, обратившемуся с заявлением или запросом о предоставлении государственной (муниципальной) услуги (далее соответственно - заявитель, заявление).">
        <w:r>
          <w:rPr>
            <w:sz w:val="20"/>
            <w:color w:val="0000ff"/>
          </w:rPr>
          <w:t xml:space="preserve">абзацем первым пункта 2</w:t>
        </w:r>
      </w:hyperlink>
      <w:r>
        <w:rPr>
          <w:sz w:val="20"/>
        </w:rPr>
        <w:t xml:space="preserve"> настоящего документа;</w:t>
      </w:r>
    </w:p>
    <w:p>
      <w:pPr>
        <w:pStyle w:val="0"/>
        <w:spacing w:before="200" w:line-rule="auto"/>
        <w:ind w:firstLine="540"/>
        <w:jc w:val="both"/>
      </w:pPr>
      <w:r>
        <w:rPr>
          <w:sz w:val="20"/>
        </w:rPr>
        <w:t xml:space="preserve">б) представленные сведения и (или) документы не соответствуют сведениям, полученным в ходе межведомственного информационного взаимодействия;</w:t>
      </w:r>
    </w:p>
    <w:p>
      <w:pPr>
        <w:pStyle w:val="0"/>
        <w:spacing w:before="200" w:line-rule="auto"/>
        <w:ind w:firstLine="540"/>
        <w:jc w:val="both"/>
      </w:pPr>
      <w:r>
        <w:rPr>
          <w:sz w:val="20"/>
        </w:rPr>
        <w:t xml:space="preserve">в)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субъектов Российской Федерации;</w:t>
      </w:r>
    </w:p>
    <w:p>
      <w:pPr>
        <w:pStyle w:val="0"/>
        <w:spacing w:before="200" w:line-rule="auto"/>
        <w:ind w:firstLine="540"/>
        <w:jc w:val="both"/>
      </w:pPr>
      <w:r>
        <w:rPr>
          <w:sz w:val="20"/>
        </w:rPr>
        <w:t xml:space="preserve">г) заявитель отозвал заявление. Отзыв заявления осуществляется при личном обращении заявителя в уполномоченный орган.</w:t>
      </w:r>
    </w:p>
    <w:p>
      <w:pPr>
        <w:pStyle w:val="0"/>
        <w:spacing w:before="200" w:line-rule="auto"/>
        <w:ind w:firstLine="540"/>
        <w:jc w:val="both"/>
      </w:pPr>
      <w:r>
        <w:rPr>
          <w:sz w:val="20"/>
        </w:rPr>
        <w:t xml:space="preserve">18. Государственная пошлина и иная плата за предоставление государственной (муниципальной) услуги не взимается.</w:t>
      </w:r>
    </w:p>
    <w:p>
      <w:pPr>
        <w:pStyle w:val="0"/>
        <w:spacing w:before="200" w:line-rule="auto"/>
        <w:ind w:firstLine="540"/>
        <w:jc w:val="both"/>
      </w:pPr>
      <w:r>
        <w:rPr>
          <w:sz w:val="20"/>
        </w:rPr>
        <w:t xml:space="preserve">19. Направление результата предоставления государственной (муниципальной) услуги в личном кабинете Единого портала осуществляется в режиме реального времени.</w:t>
      </w:r>
    </w:p>
    <w:p>
      <w:pPr>
        <w:pStyle w:val="0"/>
        <w:spacing w:before="200" w:line-rule="auto"/>
        <w:ind w:firstLine="540"/>
        <w:jc w:val="both"/>
      </w:pPr>
      <w:r>
        <w:rPr>
          <w:sz w:val="20"/>
        </w:rPr>
        <w:t xml:space="preserve">20. Заявление подлежит регистрации в уполномоченном органе в течение 1 рабочего дня со дня получения заявления от заявителя и документов, необходимых для предоставления государственной (муниципальной) услуги.</w:t>
      </w:r>
    </w:p>
    <w:p>
      <w:pPr>
        <w:pStyle w:val="0"/>
        <w:spacing w:before="200" w:line-rule="auto"/>
        <w:ind w:firstLine="540"/>
        <w:jc w:val="both"/>
      </w:pPr>
      <w:r>
        <w:rPr>
          <w:sz w:val="20"/>
        </w:rPr>
        <w:t xml:space="preserve">В случае наличия оснований для отказа в приеме документов, необходимых для предоставления государственной (муниципальной) услуги, указанных в </w:t>
      </w:r>
      <w:hyperlink w:history="0" w:anchor="P92" w:tooltip="15. В приеме документов, необходимых для предоставления государственной (муниципальной) услуги, может быть отказано по следующим основаниям:">
        <w:r>
          <w:rPr>
            <w:sz w:val="20"/>
            <w:color w:val="0000ff"/>
          </w:rPr>
          <w:t xml:space="preserve">пункте 15</w:t>
        </w:r>
      </w:hyperlink>
      <w:r>
        <w:rPr>
          <w:sz w:val="20"/>
        </w:rPr>
        <w:t xml:space="preserve"> настоящего документа, уполномоченный орган не позднее 1 рабочего дня, следующего за днем поступления заявления и документов, необходимых для предоставления государственной (муниципальной) услуги, направляет заявителю решение об отказе в приеме документов, необходимых для предоставления государственной (муниципальной) услуги, с указанием оснований, послуживших для такого отказа.</w:t>
      </w:r>
    </w:p>
    <w:bookmarkStart w:id="114" w:name="P114"/>
    <w:bookmarkEnd w:id="114"/>
    <w:p>
      <w:pPr>
        <w:pStyle w:val="0"/>
        <w:spacing w:before="200" w:line-rule="auto"/>
        <w:ind w:firstLine="540"/>
        <w:jc w:val="both"/>
      </w:pPr>
      <w:r>
        <w:rPr>
          <w:sz w:val="20"/>
        </w:rPr>
        <w:t xml:space="preserve">21. Заполненное на Едином портале или региональном портале заявление отправляется заявителем вместе с прикрепленными электронными образами документов, указанных в </w:t>
      </w:r>
      <w:hyperlink w:history="0" w:anchor="P72" w:tooltip="11. Для предоставления государственной (муниципальной) услуги заявитель представляет самостоятельно следующие документы:">
        <w:r>
          <w:rPr>
            <w:sz w:val="20"/>
            <w:color w:val="0000ff"/>
          </w:rPr>
          <w:t xml:space="preserve">пункте 11</w:t>
        </w:r>
      </w:hyperlink>
      <w:r>
        <w:rPr>
          <w:sz w:val="20"/>
        </w:rPr>
        <w:t xml:space="preserve"> настоящего документа, в уполномоченный орган. При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заявление считается подписанным простой электронной подписью заявителя.</w:t>
      </w:r>
    </w:p>
    <w:bookmarkStart w:id="115" w:name="P115"/>
    <w:bookmarkEnd w:id="115"/>
    <w:p>
      <w:pPr>
        <w:pStyle w:val="0"/>
        <w:spacing w:before="200" w:line-rule="auto"/>
        <w:ind w:firstLine="540"/>
        <w:jc w:val="both"/>
      </w:pPr>
      <w:r>
        <w:rPr>
          <w:sz w:val="20"/>
        </w:rPr>
        <w:t xml:space="preserve">22. Требования к форматам электронных документов, представляемых с заявлением, устанавливаются административными регламентами по предоставлению государственной (муниципальной) услуги.</w:t>
      </w:r>
    </w:p>
    <w:p>
      <w:pPr>
        <w:pStyle w:val="0"/>
        <w:spacing w:before="200" w:line-rule="auto"/>
        <w:ind w:firstLine="540"/>
        <w:jc w:val="both"/>
      </w:pPr>
      <w:r>
        <w:rPr>
          <w:sz w:val="20"/>
        </w:rPr>
        <w:t xml:space="preserve">23. При предоставлении государственной (муниципальной) услуги в электронной форме заявителю в личный кабинет Единого портала или регионального портала направляется:</w:t>
      </w:r>
    </w:p>
    <w:p>
      <w:pPr>
        <w:pStyle w:val="0"/>
        <w:spacing w:before="200" w:line-rule="auto"/>
        <w:ind w:firstLine="540"/>
        <w:jc w:val="both"/>
      </w:pPr>
      <w:r>
        <w:rPr>
          <w:sz w:val="20"/>
        </w:rPr>
        <w:t xml:space="preserve">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pPr>
        <w:pStyle w:val="0"/>
        <w:spacing w:before="200" w:line-rule="auto"/>
        <w:ind w:firstLine="540"/>
        <w:jc w:val="both"/>
      </w:pPr>
      <w:r>
        <w:rPr>
          <w:sz w:val="20"/>
        </w:rPr>
        <w:t xml:space="preserve">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pPr>
        <w:pStyle w:val="0"/>
        <w:spacing w:before="200" w:line-rule="auto"/>
        <w:ind w:firstLine="540"/>
        <w:jc w:val="both"/>
      </w:pPr>
      <w:r>
        <w:rPr>
          <w:sz w:val="20"/>
        </w:rPr>
        <w:t xml:space="preserve">24. В случае выявления заявителем технических ошибок (опечаток и ошибок) в решении о предоставлении (или об отказе в предоставлении) государственной (муниципальной) услуги (далее - технические ошибки) заявитель вправе в течение 5 рабочих дней после получения решения обратиться в уполномоченный орган с заявлением об исправлении технических ошибок по форме согласно </w:t>
      </w:r>
      <w:hyperlink w:history="0" w:anchor="P419" w:tooltip="ЗАЯВЛЕНИЕ">
        <w:r>
          <w:rPr>
            <w:sz w:val="20"/>
            <w:color w:val="0000ff"/>
          </w:rPr>
          <w:t xml:space="preserve">приложению N 4</w:t>
        </w:r>
      </w:hyperlink>
      <w:r>
        <w:rPr>
          <w:sz w:val="20"/>
        </w:rPr>
        <w:t xml:space="preserve"> с приложением документов, подтверждающих наличие технических ошибок, которое регистрируется уполномоченным органом.</w:t>
      </w:r>
    </w:p>
    <w:bookmarkStart w:id="120" w:name="P120"/>
    <w:bookmarkEnd w:id="120"/>
    <w:p>
      <w:pPr>
        <w:pStyle w:val="0"/>
        <w:spacing w:before="200" w:line-rule="auto"/>
        <w:ind w:firstLine="540"/>
        <w:jc w:val="both"/>
      </w:pPr>
      <w:r>
        <w:rPr>
          <w:sz w:val="20"/>
        </w:rPr>
        <w:t xml:space="preserve">25. Уполномоченный орган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w:t>
      </w:r>
    </w:p>
    <w:p>
      <w:pPr>
        <w:pStyle w:val="0"/>
        <w:spacing w:before="200" w:line-rule="auto"/>
        <w:ind w:firstLine="540"/>
        <w:jc w:val="both"/>
      </w:pPr>
      <w:r>
        <w:rPr>
          <w:sz w:val="20"/>
        </w:rPr>
        <w:t xml:space="preserve">Уполномоченный орган вносит в течение 3 рабочих дней соответствующие изменения в решение о предоставлении (или об отказе в предоставлении) государственной (муниципальной) услуги.</w:t>
      </w:r>
    </w:p>
    <w:p>
      <w:pPr>
        <w:pStyle w:val="0"/>
        <w:spacing w:before="200" w:line-rule="auto"/>
        <w:ind w:firstLine="540"/>
        <w:jc w:val="both"/>
      </w:pPr>
      <w:r>
        <w:rPr>
          <w:sz w:val="20"/>
        </w:rPr>
        <w:t xml:space="preserve">26. В случае несоответствия документов, подтверждающих наличие технических ошибок, сведениям, указанным в заявлении об исправлении технических ошибок, заявителю в течении 1 рабочего дня со дня принятия решения в соответствии с </w:t>
      </w:r>
      <w:hyperlink w:history="0" w:anchor="P120" w:tooltip="25. Уполномоченный орган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
        <w:r>
          <w:rPr>
            <w:sz w:val="20"/>
            <w:color w:val="0000ff"/>
          </w:rPr>
          <w:t xml:space="preserve">абзацем первым пункта 25</w:t>
        </w:r>
      </w:hyperlink>
      <w:r>
        <w:rPr>
          <w:sz w:val="20"/>
        </w:rPr>
        <w:t xml:space="preserve"> настоящего документа направляется мотивированный отказ в исправлении технических ошибок.</w:t>
      </w:r>
    </w:p>
    <w:p>
      <w:pPr>
        <w:pStyle w:val="0"/>
        <w:spacing w:before="200" w:line-rule="auto"/>
        <w:ind w:firstLine="540"/>
        <w:jc w:val="both"/>
      </w:pPr>
      <w:r>
        <w:rPr>
          <w:sz w:val="20"/>
        </w:rPr>
        <w:t xml:space="preserve">27. Выдача дубликата документа, выданного по результатам предоставления государственной (муниципальной) услуги, не предусмотрена.</w:t>
      </w:r>
    </w:p>
    <w:p>
      <w:pPr>
        <w:pStyle w:val="0"/>
        <w:spacing w:before="200" w:line-rule="auto"/>
        <w:ind w:firstLine="540"/>
        <w:jc w:val="both"/>
      </w:pPr>
      <w:r>
        <w:rPr>
          <w:sz w:val="20"/>
        </w:rPr>
        <w:t xml:space="preserve">28. Оставление заявления без рассмотрения не предусмотрено.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единому стандарту предоставления</w:t>
      </w:r>
    </w:p>
    <w:p>
      <w:pPr>
        <w:pStyle w:val="0"/>
        <w:jc w:val="right"/>
      </w:pPr>
      <w:r>
        <w:rPr>
          <w:sz w:val="20"/>
        </w:rPr>
        <w:t xml:space="preserve">государственной и (или) муниципальной</w:t>
      </w:r>
    </w:p>
    <w:p>
      <w:pPr>
        <w:pStyle w:val="0"/>
        <w:jc w:val="right"/>
      </w:pPr>
      <w:r>
        <w:rPr>
          <w:sz w:val="20"/>
        </w:rPr>
        <w:t xml:space="preserve">услуги "Выплата компенсации части</w:t>
      </w:r>
    </w:p>
    <w:p>
      <w:pPr>
        <w:pStyle w:val="0"/>
        <w:jc w:val="right"/>
      </w:pPr>
      <w:r>
        <w:rPr>
          <w:sz w:val="20"/>
        </w:rPr>
        <w:t xml:space="preserve">родительской платы за присмотр</w:t>
      </w:r>
    </w:p>
    <w:p>
      <w:pPr>
        <w:pStyle w:val="0"/>
        <w:jc w:val="right"/>
      </w:pPr>
      <w:r>
        <w:rPr>
          <w:sz w:val="20"/>
        </w:rPr>
        <w:t xml:space="preserve">и уход за детьми в государственных</w:t>
      </w:r>
    </w:p>
    <w:p>
      <w:pPr>
        <w:pStyle w:val="0"/>
        <w:jc w:val="right"/>
      </w:pPr>
      <w:r>
        <w:rPr>
          <w:sz w:val="20"/>
        </w:rPr>
        <w:t xml:space="preserve">и муниципальных образовательных</w:t>
      </w:r>
    </w:p>
    <w:p>
      <w:pPr>
        <w:pStyle w:val="0"/>
        <w:jc w:val="right"/>
      </w:pPr>
      <w:r>
        <w:rPr>
          <w:sz w:val="20"/>
        </w:rPr>
        <w:t xml:space="preserve">организациях, находящихся</w:t>
      </w:r>
    </w:p>
    <w:p>
      <w:pPr>
        <w:pStyle w:val="0"/>
        <w:jc w:val="right"/>
      </w:pPr>
      <w:r>
        <w:rPr>
          <w:sz w:val="20"/>
        </w:rPr>
        <w:t xml:space="preserve">на территории соответствующего</w:t>
      </w:r>
    </w:p>
    <w:p>
      <w:pPr>
        <w:pStyle w:val="0"/>
        <w:jc w:val="right"/>
      </w:pPr>
      <w:r>
        <w:rPr>
          <w:sz w:val="20"/>
        </w:rPr>
        <w:t xml:space="preserve">субъекта Российской Федерации"</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3660"/>
        <w:gridCol w:w="5405"/>
      </w:tblGrid>
      <w:tr>
        <w:tc>
          <w:tcPr>
            <w:tcW w:w="3660" w:type="dxa"/>
            <w:tcBorders>
              <w:top w:val="nil"/>
              <w:left w:val="nil"/>
              <w:bottom w:val="nil"/>
              <w:right w:val="nil"/>
            </w:tcBorders>
          </w:tcPr>
          <w:p>
            <w:pPr>
              <w:pStyle w:val="0"/>
            </w:pPr>
            <w:r>
              <w:rPr>
                <w:sz w:val="20"/>
              </w:rPr>
            </w:r>
          </w:p>
        </w:tc>
        <w:tc>
          <w:tcPr>
            <w:tcW w:w="5405" w:type="dxa"/>
            <w:tcBorders>
              <w:top w:val="nil"/>
              <w:left w:val="nil"/>
              <w:bottom w:val="single" w:sz="4"/>
              <w:right w:val="nil"/>
            </w:tcBorders>
          </w:tcPr>
          <w:p>
            <w:pPr>
              <w:pStyle w:val="0"/>
            </w:pPr>
            <w:r>
              <w:rPr>
                <w:sz w:val="20"/>
              </w:rPr>
              <w:t xml:space="preserve">Руководителю</w:t>
            </w:r>
          </w:p>
        </w:tc>
      </w:tr>
      <w:tr>
        <w:tc>
          <w:tcPr>
            <w:tcW w:w="3660" w:type="dxa"/>
            <w:tcBorders>
              <w:top w:val="nil"/>
              <w:left w:val="nil"/>
              <w:bottom w:val="nil"/>
              <w:right w:val="nil"/>
            </w:tcBorders>
          </w:tcPr>
          <w:p>
            <w:pPr>
              <w:pStyle w:val="0"/>
            </w:pPr>
            <w:r>
              <w:rPr>
                <w:sz w:val="20"/>
              </w:rPr>
            </w:r>
          </w:p>
        </w:tc>
        <w:tc>
          <w:tcPr>
            <w:tcW w:w="5405" w:type="dxa"/>
            <w:tcBorders>
              <w:top w:val="single" w:sz="4"/>
              <w:left w:val="nil"/>
              <w:bottom w:val="single" w:sz="4"/>
              <w:right w:val="nil"/>
            </w:tcBorders>
          </w:tcPr>
          <w:p>
            <w:pPr>
              <w:pStyle w:val="0"/>
            </w:pPr>
            <w:r>
              <w:rPr>
                <w:sz w:val="20"/>
              </w:rPr>
            </w:r>
          </w:p>
        </w:tc>
      </w:tr>
      <w:tr>
        <w:tc>
          <w:tcPr>
            <w:tcW w:w="3660" w:type="dxa"/>
            <w:tcBorders>
              <w:top w:val="nil"/>
              <w:left w:val="nil"/>
              <w:bottom w:val="nil"/>
              <w:right w:val="nil"/>
            </w:tcBorders>
          </w:tcPr>
          <w:p>
            <w:pPr>
              <w:pStyle w:val="0"/>
            </w:pPr>
            <w:r>
              <w:rPr>
                <w:sz w:val="20"/>
              </w:rPr>
            </w:r>
          </w:p>
        </w:tc>
        <w:tc>
          <w:tcPr>
            <w:tcW w:w="5405" w:type="dxa"/>
            <w:vAlign w:val="center"/>
            <w:tcBorders>
              <w:top w:val="single" w:sz="4"/>
              <w:left w:val="nil"/>
              <w:bottom w:val="nil"/>
              <w:right w:val="nil"/>
            </w:tcBorders>
          </w:tcPr>
          <w:p>
            <w:pPr>
              <w:pStyle w:val="0"/>
              <w:jc w:val="center"/>
            </w:pPr>
            <w:r>
              <w:rPr>
                <w:sz w:val="20"/>
              </w:rPr>
              <w:t xml:space="preserve">(наименование исполнительного органа субъекта Российской Федерации, органа местного самоуправления или подведомственной организации (далее - уполномоченный орган), которыми предоставляется услуга "Выплата компенсации части родительской платы за присмотр и уход за детьми в государственных или муниципальных образовательных организациях, находящихся на территории соответствующего субъекта Российской Федерации" (далее - государственная (муниципальная) услуга) в соответствии с законодательством субъекта Российской Федерации и (или) нормативными правовыми актами органов местного самоуправления)</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39"/>
      </w:tblGrid>
      <w:tr>
        <w:tc>
          <w:tcPr>
            <w:tcW w:w="9039" w:type="dxa"/>
            <w:tcBorders>
              <w:top w:val="nil"/>
              <w:left w:val="nil"/>
              <w:bottom w:val="nil"/>
              <w:right w:val="nil"/>
            </w:tcBorders>
          </w:tcPr>
          <w:bookmarkStart w:id="150" w:name="P150"/>
          <w:bookmarkEnd w:id="150"/>
          <w:p>
            <w:pPr>
              <w:pStyle w:val="0"/>
              <w:jc w:val="center"/>
            </w:pPr>
            <w:r>
              <w:rPr>
                <w:sz w:val="20"/>
              </w:rPr>
              <w:t xml:space="preserve">ЗАЯВЛЕНИЕ</w:t>
            </w:r>
          </w:p>
          <w:p>
            <w:pPr>
              <w:pStyle w:val="0"/>
              <w:jc w:val="center"/>
            </w:pPr>
            <w:r>
              <w:rPr>
                <w:sz w:val="20"/>
              </w:rPr>
              <w:t xml:space="preserve">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p>
            <w:pPr>
              <w:pStyle w:val="0"/>
              <w:jc w:val="center"/>
            </w:pPr>
            <w:r>
              <w:rPr>
                <w:sz w:val="20"/>
              </w:rPr>
              <w:t xml:space="preserve">___________________________________________________________________"</w:t>
            </w:r>
          </w:p>
          <w:p>
            <w:pPr>
              <w:pStyle w:val="0"/>
              <w:jc w:val="center"/>
            </w:pPr>
            <w:r>
              <w:rPr>
                <w:sz w:val="20"/>
              </w:rPr>
              <w:t xml:space="preserve">(указывается субъект Российской Федерации и муниципальное образование)</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39"/>
      </w:tblGrid>
      <w:tr>
        <w:tc>
          <w:tcPr>
            <w:tcW w:w="9039" w:type="dxa"/>
            <w:vAlign w:val="bottom"/>
            <w:tcBorders>
              <w:top w:val="nil"/>
              <w:left w:val="nil"/>
              <w:bottom w:val="nil"/>
              <w:right w:val="nil"/>
            </w:tcBorders>
          </w:tcPr>
          <w:p>
            <w:pPr>
              <w:pStyle w:val="0"/>
              <w:ind w:firstLine="283"/>
              <w:jc w:val="both"/>
            </w:pPr>
            <w:r>
              <w:rPr>
                <w:sz w:val="20"/>
              </w:rPr>
              <w:t xml:space="preserve">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tc>
      </w:tr>
      <w:tr>
        <w:tc>
          <w:tcPr>
            <w:tcW w:w="9039" w:type="dxa"/>
            <w:tcBorders>
              <w:top w:val="nil"/>
              <w:left w:val="nil"/>
              <w:bottom w:val="single" w:sz="4"/>
              <w:right w:val="nil"/>
            </w:tcBorders>
          </w:tcPr>
          <w:p>
            <w:pPr>
              <w:pStyle w:val="0"/>
            </w:pPr>
            <w:r>
              <w:rPr>
                <w:sz w:val="20"/>
              </w:rPr>
            </w:r>
          </w:p>
        </w:tc>
      </w:tr>
      <w:tr>
        <w:tblPrEx>
          <w:tblBorders>
            <w:insideH w:val="single" w:sz="4"/>
          </w:tblBorders>
        </w:tblPrEx>
        <w:tc>
          <w:tcPr>
            <w:tcW w:w="9039" w:type="dxa"/>
            <w:tcBorders>
              <w:top w:val="single" w:sz="4"/>
              <w:left w:val="nil"/>
              <w:bottom w:val="single" w:sz="4"/>
              <w:right w:val="nil"/>
            </w:tcBorders>
          </w:tcPr>
          <w:p>
            <w:pPr>
              <w:pStyle w:val="0"/>
            </w:pPr>
            <w:r>
              <w:rPr>
                <w:sz w:val="20"/>
              </w:rPr>
            </w:r>
          </w:p>
        </w:tc>
      </w:tr>
      <w:tr>
        <w:tc>
          <w:tcPr>
            <w:tcW w:w="9039" w:type="dxa"/>
            <w:tcBorders>
              <w:top w:val="single" w:sz="4"/>
              <w:left w:val="nil"/>
              <w:bottom w:val="nil"/>
              <w:right w:val="nil"/>
            </w:tcBorders>
          </w:tcPr>
          <w:p>
            <w:pPr>
              <w:pStyle w:val="0"/>
              <w:jc w:val="center"/>
            </w:pPr>
            <w:r>
              <w:rPr>
                <w:sz w:val="20"/>
              </w:rPr>
              <w:t xml:space="preserve">(наименование образовательной организации)</w:t>
            </w:r>
          </w:p>
        </w:tc>
      </w:tr>
      <w:tr>
        <w:tc>
          <w:tcPr>
            <w:tcW w:w="9039" w:type="dxa"/>
            <w:vAlign w:val="center"/>
            <w:tcBorders>
              <w:top w:val="nil"/>
              <w:left w:val="nil"/>
              <w:bottom w:val="nil"/>
              <w:right w:val="nil"/>
            </w:tcBorders>
          </w:tcPr>
          <w:p>
            <w:pPr>
              <w:pStyle w:val="0"/>
              <w:outlineLvl w:val="2"/>
              <w:jc w:val="both"/>
            </w:pPr>
            <w:r>
              <w:rPr>
                <w:sz w:val="20"/>
              </w:rPr>
              <w:t xml:space="preserve">Сведения о родителе (законном представителе) ребенка, обратившемся в уполномоченный орган за предоставлением государственной (муниципальной) услуги (далее - заявитель):</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646"/>
        <w:gridCol w:w="4419"/>
      </w:tblGrid>
      <w:tr>
        <w:tc>
          <w:tcPr>
            <w:tcW w:w="4646" w:type="dxa"/>
            <w:vAlign w:val="bottom"/>
            <w:tcBorders>
              <w:top w:val="nil"/>
              <w:left w:val="nil"/>
              <w:bottom w:val="nil"/>
              <w:right w:val="nil"/>
            </w:tcBorders>
          </w:tcPr>
          <w:p>
            <w:pPr>
              <w:pStyle w:val="0"/>
            </w:pPr>
            <w:r>
              <w:rPr>
                <w:sz w:val="20"/>
              </w:rPr>
              <w:t xml:space="preserve">Фамилия, имя, отчество</w:t>
            </w:r>
          </w:p>
          <w:p>
            <w:pPr>
              <w:pStyle w:val="0"/>
            </w:pPr>
            <w:r>
              <w:rPr>
                <w:sz w:val="20"/>
              </w:rPr>
              <w:t xml:space="preserve">(при наличии):</w:t>
            </w:r>
          </w:p>
        </w:tc>
        <w:tc>
          <w:tcPr>
            <w:tcW w:w="4419" w:type="dxa"/>
            <w:tcBorders>
              <w:top w:val="nil"/>
              <w:left w:val="nil"/>
              <w:bottom w:val="single" w:sz="4"/>
              <w:right w:val="nil"/>
            </w:tcBorders>
          </w:tcPr>
          <w:p>
            <w:pPr>
              <w:pStyle w:val="0"/>
            </w:pPr>
            <w:r>
              <w:rPr>
                <w:sz w:val="20"/>
              </w:rPr>
            </w:r>
          </w:p>
        </w:tc>
      </w:tr>
      <w:tr>
        <w:tc>
          <w:tcPr>
            <w:tcW w:w="4646" w:type="dxa"/>
            <w:vAlign w:val="bottom"/>
            <w:tcBorders>
              <w:top w:val="nil"/>
              <w:left w:val="nil"/>
              <w:bottom w:val="nil"/>
              <w:right w:val="nil"/>
            </w:tcBorders>
          </w:tcPr>
          <w:p>
            <w:pPr>
              <w:pStyle w:val="0"/>
            </w:pPr>
            <w:r>
              <w:rPr>
                <w:sz w:val="20"/>
              </w:rPr>
              <w:t xml:space="preserve">Дата рождения:</w:t>
            </w:r>
          </w:p>
        </w:tc>
        <w:tc>
          <w:tcPr>
            <w:tcW w:w="4419" w:type="dxa"/>
            <w:tcBorders>
              <w:top w:val="single" w:sz="4"/>
              <w:left w:val="nil"/>
              <w:bottom w:val="single" w:sz="4"/>
              <w:right w:val="nil"/>
            </w:tcBorders>
          </w:tcPr>
          <w:p>
            <w:pPr>
              <w:pStyle w:val="0"/>
            </w:pPr>
            <w:r>
              <w:rPr>
                <w:sz w:val="20"/>
              </w:rPr>
            </w:r>
          </w:p>
        </w:tc>
      </w:tr>
      <w:tr>
        <w:tc>
          <w:tcPr>
            <w:tcW w:w="4646" w:type="dxa"/>
            <w:vAlign w:val="bottom"/>
            <w:tcBorders>
              <w:top w:val="nil"/>
              <w:left w:val="nil"/>
              <w:bottom w:val="nil"/>
              <w:right w:val="nil"/>
            </w:tcBorders>
          </w:tcPr>
          <w:p>
            <w:pPr>
              <w:pStyle w:val="0"/>
            </w:pPr>
            <w:r>
              <w:rPr>
                <w:sz w:val="20"/>
              </w:rPr>
            </w:r>
          </w:p>
        </w:tc>
        <w:tc>
          <w:tcPr>
            <w:tcW w:w="4419" w:type="dxa"/>
            <w:tcBorders>
              <w:top w:val="single" w:sz="4"/>
              <w:left w:val="nil"/>
              <w:bottom w:val="nil"/>
              <w:right w:val="nil"/>
            </w:tcBorders>
          </w:tcPr>
          <w:p>
            <w:pPr>
              <w:pStyle w:val="0"/>
              <w:jc w:val="center"/>
            </w:pPr>
            <w:r>
              <w:rPr>
                <w:sz w:val="20"/>
              </w:rPr>
              <w:t xml:space="preserve">(день, месяц, год)</w:t>
            </w:r>
          </w:p>
        </w:tc>
      </w:tr>
      <w:tr>
        <w:tc>
          <w:tcPr>
            <w:tcW w:w="4646" w:type="dxa"/>
            <w:vAlign w:val="bottom"/>
            <w:tcBorders>
              <w:top w:val="nil"/>
              <w:left w:val="nil"/>
              <w:bottom w:val="nil"/>
              <w:right w:val="nil"/>
            </w:tcBorders>
          </w:tcPr>
          <w:p>
            <w:pPr>
              <w:pStyle w:val="0"/>
            </w:pPr>
            <w:r>
              <w:rPr>
                <w:sz w:val="20"/>
              </w:rPr>
              <w:t xml:space="preserve">Пол:</w:t>
            </w:r>
          </w:p>
        </w:tc>
        <w:tc>
          <w:tcPr>
            <w:tcW w:w="4419" w:type="dxa"/>
            <w:tcBorders>
              <w:top w:val="nil"/>
              <w:left w:val="nil"/>
              <w:bottom w:val="single" w:sz="4"/>
              <w:right w:val="nil"/>
            </w:tcBorders>
          </w:tcPr>
          <w:p>
            <w:pPr>
              <w:pStyle w:val="0"/>
            </w:pPr>
            <w:r>
              <w:rPr>
                <w:sz w:val="20"/>
              </w:rPr>
            </w:r>
          </w:p>
        </w:tc>
      </w:tr>
      <w:tr>
        <w:tc>
          <w:tcPr>
            <w:tcW w:w="4646" w:type="dxa"/>
            <w:vAlign w:val="bottom"/>
            <w:tcBorders>
              <w:top w:val="nil"/>
              <w:left w:val="nil"/>
              <w:bottom w:val="nil"/>
              <w:right w:val="nil"/>
            </w:tcBorders>
          </w:tcPr>
          <w:p>
            <w:pPr>
              <w:pStyle w:val="0"/>
            </w:pPr>
            <w:r>
              <w:rPr>
                <w:sz w:val="20"/>
              </w:rPr>
            </w:r>
          </w:p>
        </w:tc>
        <w:tc>
          <w:tcPr>
            <w:tcW w:w="4419" w:type="dxa"/>
            <w:tcBorders>
              <w:top w:val="single" w:sz="4"/>
              <w:left w:val="nil"/>
              <w:bottom w:val="nil"/>
              <w:right w:val="nil"/>
            </w:tcBorders>
          </w:tcPr>
          <w:p>
            <w:pPr>
              <w:pStyle w:val="0"/>
              <w:jc w:val="center"/>
            </w:pPr>
            <w:r>
              <w:rPr>
                <w:sz w:val="20"/>
              </w:rPr>
              <w:t xml:space="preserve">(мужской, женский)</w:t>
            </w:r>
          </w:p>
        </w:tc>
      </w:tr>
      <w:tr>
        <w:tc>
          <w:tcPr>
            <w:tcW w:w="4646" w:type="dxa"/>
            <w:vAlign w:val="bottom"/>
            <w:tcBorders>
              <w:top w:val="nil"/>
              <w:left w:val="nil"/>
              <w:bottom w:val="nil"/>
              <w:right w:val="nil"/>
            </w:tcBorders>
          </w:tcPr>
          <w:p>
            <w:pPr>
              <w:pStyle w:val="0"/>
            </w:pPr>
            <w:r>
              <w:rPr>
                <w:sz w:val="20"/>
              </w:rPr>
              <w:t xml:space="preserve">Страховой номер индивидуального лицевого счета:</w:t>
            </w:r>
          </w:p>
        </w:tc>
        <w:tc>
          <w:tcPr>
            <w:tcW w:w="4419" w:type="dxa"/>
            <w:tcBorders>
              <w:top w:val="nil"/>
              <w:left w:val="nil"/>
              <w:bottom w:val="single" w:sz="4"/>
              <w:right w:val="nil"/>
            </w:tcBorders>
          </w:tcPr>
          <w:p>
            <w:pPr>
              <w:pStyle w:val="0"/>
            </w:pPr>
            <w:r>
              <w:rPr>
                <w:sz w:val="20"/>
              </w:rPr>
            </w:r>
          </w:p>
        </w:tc>
      </w:tr>
      <w:tr>
        <w:tc>
          <w:tcPr>
            <w:tcW w:w="4646" w:type="dxa"/>
            <w:vAlign w:val="bottom"/>
            <w:tcBorders>
              <w:top w:val="nil"/>
              <w:left w:val="nil"/>
              <w:bottom w:val="nil"/>
              <w:right w:val="nil"/>
            </w:tcBorders>
          </w:tcPr>
          <w:p>
            <w:pPr>
              <w:pStyle w:val="0"/>
            </w:pPr>
            <w:r>
              <w:rPr>
                <w:sz w:val="20"/>
              </w:rPr>
              <w:t xml:space="preserve">Гражданство:</w:t>
            </w:r>
          </w:p>
        </w:tc>
        <w:tc>
          <w:tcPr>
            <w:tcW w:w="4419" w:type="dxa"/>
            <w:tcBorders>
              <w:top w:val="single" w:sz="4"/>
              <w:left w:val="nil"/>
              <w:bottom w:val="single" w:sz="4"/>
              <w:right w:val="nil"/>
            </w:tcBorders>
          </w:tcPr>
          <w:p>
            <w:pPr>
              <w:pStyle w:val="0"/>
            </w:pPr>
            <w:r>
              <w:rPr>
                <w:sz w:val="20"/>
              </w:rPr>
            </w:r>
          </w:p>
        </w:tc>
      </w:tr>
      <w:tr>
        <w:tc>
          <w:tcPr>
            <w:gridSpan w:val="2"/>
            <w:tcW w:w="9065" w:type="dxa"/>
            <w:vAlign w:val="center"/>
            <w:tcBorders>
              <w:top w:val="nil"/>
              <w:left w:val="nil"/>
              <w:bottom w:val="nil"/>
              <w:right w:val="nil"/>
            </w:tcBorders>
          </w:tcPr>
          <w:p>
            <w:pPr>
              <w:pStyle w:val="0"/>
            </w:pPr>
            <w:r>
              <w:rPr>
                <w:sz w:val="20"/>
              </w:rPr>
              <w:t xml:space="preserve">Данные документа, удостоверяющего личность:</w:t>
            </w:r>
          </w:p>
        </w:tc>
      </w:tr>
      <w:tr>
        <w:tc>
          <w:tcPr>
            <w:tcW w:w="4646" w:type="dxa"/>
            <w:vAlign w:val="bottom"/>
            <w:tcBorders>
              <w:top w:val="nil"/>
              <w:left w:val="nil"/>
              <w:bottom w:val="nil"/>
              <w:right w:val="nil"/>
            </w:tcBorders>
          </w:tcPr>
          <w:p>
            <w:pPr>
              <w:pStyle w:val="0"/>
            </w:pPr>
            <w:r>
              <w:rPr>
                <w:sz w:val="20"/>
              </w:rPr>
              <w:t xml:space="preserve">Наименование документа, серия, номер:</w:t>
            </w:r>
          </w:p>
        </w:tc>
        <w:tc>
          <w:tcPr>
            <w:tcW w:w="4419" w:type="dxa"/>
            <w:tcBorders>
              <w:top w:val="nil"/>
              <w:left w:val="nil"/>
              <w:bottom w:val="single" w:sz="4"/>
              <w:right w:val="nil"/>
            </w:tcBorders>
          </w:tcPr>
          <w:p>
            <w:pPr>
              <w:pStyle w:val="0"/>
            </w:pPr>
            <w:r>
              <w:rPr>
                <w:sz w:val="20"/>
              </w:rPr>
            </w:r>
          </w:p>
        </w:tc>
      </w:tr>
      <w:tr>
        <w:tc>
          <w:tcPr>
            <w:tcW w:w="4646" w:type="dxa"/>
            <w:vAlign w:val="bottom"/>
            <w:tcBorders>
              <w:top w:val="nil"/>
              <w:left w:val="nil"/>
              <w:bottom w:val="nil"/>
              <w:right w:val="nil"/>
            </w:tcBorders>
          </w:tcPr>
          <w:p>
            <w:pPr>
              <w:pStyle w:val="0"/>
            </w:pPr>
            <w:r>
              <w:rPr>
                <w:sz w:val="20"/>
              </w:rPr>
              <w:t xml:space="preserve">Дата выдачи:</w:t>
            </w:r>
          </w:p>
        </w:tc>
        <w:tc>
          <w:tcPr>
            <w:tcW w:w="4419" w:type="dxa"/>
            <w:tcBorders>
              <w:top w:val="single" w:sz="4"/>
              <w:left w:val="nil"/>
              <w:bottom w:val="single" w:sz="4"/>
              <w:right w:val="nil"/>
            </w:tcBorders>
          </w:tcPr>
          <w:p>
            <w:pPr>
              <w:pStyle w:val="0"/>
            </w:pPr>
            <w:r>
              <w:rPr>
                <w:sz w:val="20"/>
              </w:rPr>
            </w:r>
          </w:p>
        </w:tc>
      </w:tr>
      <w:tr>
        <w:tc>
          <w:tcPr>
            <w:tcW w:w="4646" w:type="dxa"/>
            <w:vAlign w:val="bottom"/>
            <w:tcBorders>
              <w:top w:val="nil"/>
              <w:left w:val="nil"/>
              <w:bottom w:val="nil"/>
              <w:right w:val="nil"/>
            </w:tcBorders>
          </w:tcPr>
          <w:p>
            <w:pPr>
              <w:pStyle w:val="0"/>
            </w:pPr>
            <w:r>
              <w:rPr>
                <w:sz w:val="20"/>
              </w:rPr>
              <w:t xml:space="preserve">Кем выдан, код подразделения:</w:t>
            </w:r>
          </w:p>
        </w:tc>
        <w:tc>
          <w:tcPr>
            <w:tcW w:w="4419" w:type="dxa"/>
            <w:tcBorders>
              <w:top w:val="single" w:sz="4"/>
              <w:left w:val="nil"/>
              <w:bottom w:val="single" w:sz="4"/>
              <w:right w:val="nil"/>
            </w:tcBorders>
          </w:tcPr>
          <w:p>
            <w:pPr>
              <w:pStyle w:val="0"/>
            </w:pPr>
            <w:r>
              <w:rPr>
                <w:sz w:val="20"/>
              </w:rPr>
            </w:r>
          </w:p>
        </w:tc>
      </w:tr>
      <w:tr>
        <w:tc>
          <w:tcPr>
            <w:tcW w:w="4646" w:type="dxa"/>
            <w:vAlign w:val="bottom"/>
            <w:tcBorders>
              <w:top w:val="nil"/>
              <w:left w:val="nil"/>
              <w:bottom w:val="nil"/>
              <w:right w:val="nil"/>
            </w:tcBorders>
          </w:tcPr>
          <w:p>
            <w:pPr>
              <w:pStyle w:val="0"/>
            </w:pPr>
            <w:r>
              <w:rPr>
                <w:sz w:val="20"/>
              </w:rPr>
              <w:t xml:space="preserve">Номер телефона</w:t>
            </w:r>
          </w:p>
          <w:p>
            <w:pPr>
              <w:pStyle w:val="0"/>
            </w:pPr>
            <w:r>
              <w:rPr>
                <w:sz w:val="20"/>
              </w:rPr>
              <w:t xml:space="preserve">(при наличии):</w:t>
            </w:r>
          </w:p>
        </w:tc>
        <w:tc>
          <w:tcPr>
            <w:tcW w:w="4419" w:type="dxa"/>
            <w:tcBorders>
              <w:top w:val="single" w:sz="4"/>
              <w:left w:val="nil"/>
              <w:bottom w:val="single" w:sz="4"/>
              <w:right w:val="nil"/>
            </w:tcBorders>
          </w:tcPr>
          <w:p>
            <w:pPr>
              <w:pStyle w:val="0"/>
            </w:pPr>
            <w:r>
              <w:rPr>
                <w:sz w:val="20"/>
              </w:rPr>
            </w:r>
          </w:p>
        </w:tc>
      </w:tr>
      <w:tr>
        <w:tc>
          <w:tcPr>
            <w:tcW w:w="4646" w:type="dxa"/>
            <w:vAlign w:val="bottom"/>
            <w:tcBorders>
              <w:top w:val="nil"/>
              <w:left w:val="nil"/>
              <w:bottom w:val="nil"/>
              <w:right w:val="nil"/>
            </w:tcBorders>
          </w:tcPr>
          <w:p>
            <w:pPr>
              <w:pStyle w:val="0"/>
            </w:pPr>
            <w:r>
              <w:rPr>
                <w:sz w:val="20"/>
              </w:rPr>
              <w:t xml:space="preserve">Адрес электронной почты</w:t>
            </w:r>
          </w:p>
          <w:p>
            <w:pPr>
              <w:pStyle w:val="0"/>
            </w:pPr>
            <w:r>
              <w:rPr>
                <w:sz w:val="20"/>
              </w:rPr>
              <w:t xml:space="preserve">(при наличии):</w:t>
            </w:r>
          </w:p>
        </w:tc>
        <w:tc>
          <w:tcPr>
            <w:tcW w:w="4419" w:type="dxa"/>
            <w:tcBorders>
              <w:top w:val="single" w:sz="4"/>
              <w:left w:val="nil"/>
              <w:bottom w:val="single" w:sz="4"/>
              <w:right w:val="nil"/>
            </w:tcBorders>
          </w:tcPr>
          <w:p>
            <w:pPr>
              <w:pStyle w:val="0"/>
            </w:pPr>
            <w:r>
              <w:rPr>
                <w:sz w:val="20"/>
              </w:rPr>
            </w:r>
          </w:p>
        </w:tc>
      </w:tr>
      <w:tr>
        <w:tc>
          <w:tcPr>
            <w:tcW w:w="4646" w:type="dxa"/>
            <w:vAlign w:val="bottom"/>
            <w:tcBorders>
              <w:top w:val="nil"/>
              <w:left w:val="nil"/>
              <w:bottom w:val="nil"/>
              <w:right w:val="nil"/>
            </w:tcBorders>
          </w:tcPr>
          <w:p>
            <w:pPr>
              <w:pStyle w:val="0"/>
            </w:pPr>
            <w:r>
              <w:rPr>
                <w:sz w:val="20"/>
              </w:rPr>
              <w:t xml:space="preserve">Адрес фактического проживания:</w:t>
            </w:r>
          </w:p>
        </w:tc>
        <w:tc>
          <w:tcPr>
            <w:tcW w:w="4419" w:type="dxa"/>
            <w:tcBorders>
              <w:top w:val="single" w:sz="4"/>
              <w:left w:val="nil"/>
              <w:bottom w:val="single" w:sz="4"/>
              <w:right w:val="nil"/>
            </w:tcBorders>
          </w:tcPr>
          <w:p>
            <w:pPr>
              <w:pStyle w:val="0"/>
            </w:pPr>
            <w:r>
              <w:rPr>
                <w:sz w:val="20"/>
              </w:rPr>
            </w:r>
          </w:p>
        </w:tc>
      </w:tr>
      <w:tr>
        <w:tc>
          <w:tcPr>
            <w:tcW w:w="4646" w:type="dxa"/>
            <w:vAlign w:val="bottom"/>
            <w:tcBorders>
              <w:top w:val="nil"/>
              <w:left w:val="nil"/>
              <w:bottom w:val="nil"/>
              <w:right w:val="nil"/>
            </w:tcBorders>
          </w:tcPr>
          <w:p>
            <w:pPr>
              <w:pStyle w:val="0"/>
            </w:pPr>
            <w:r>
              <w:rPr>
                <w:sz w:val="20"/>
              </w:rPr>
              <w:t xml:space="preserve">Статус заявителя:</w:t>
            </w:r>
          </w:p>
        </w:tc>
        <w:tc>
          <w:tcPr>
            <w:tcW w:w="4419" w:type="dxa"/>
            <w:tcBorders>
              <w:top w:val="single" w:sz="4"/>
              <w:left w:val="nil"/>
              <w:bottom w:val="single" w:sz="4"/>
              <w:right w:val="nil"/>
            </w:tcBorders>
          </w:tcPr>
          <w:p>
            <w:pPr>
              <w:pStyle w:val="0"/>
            </w:pPr>
            <w:r>
              <w:rPr>
                <w:sz w:val="20"/>
              </w:rPr>
            </w:r>
          </w:p>
        </w:tc>
      </w:tr>
      <w:tr>
        <w:tc>
          <w:tcPr>
            <w:tcW w:w="4646" w:type="dxa"/>
            <w:tcBorders>
              <w:top w:val="nil"/>
              <w:left w:val="nil"/>
              <w:bottom w:val="nil"/>
              <w:right w:val="nil"/>
            </w:tcBorders>
          </w:tcPr>
          <w:p>
            <w:pPr>
              <w:pStyle w:val="0"/>
            </w:pPr>
            <w:r>
              <w:rPr>
                <w:sz w:val="20"/>
              </w:rPr>
            </w:r>
          </w:p>
        </w:tc>
        <w:tc>
          <w:tcPr>
            <w:tcW w:w="4419" w:type="dxa"/>
            <w:tcBorders>
              <w:top w:val="single" w:sz="4"/>
              <w:left w:val="nil"/>
              <w:bottom w:val="nil"/>
              <w:right w:val="nil"/>
            </w:tcBorders>
          </w:tcPr>
          <w:p>
            <w:pPr>
              <w:pStyle w:val="0"/>
              <w:jc w:val="center"/>
            </w:pPr>
            <w:r>
              <w:rPr>
                <w:sz w:val="20"/>
              </w:rPr>
              <w:t xml:space="preserve">(родитель (усыновитель), опекун)</w:t>
            </w:r>
          </w:p>
        </w:tc>
      </w:tr>
      <w:tr>
        <w:tc>
          <w:tcPr>
            <w:gridSpan w:val="2"/>
            <w:tcW w:w="9065" w:type="dxa"/>
            <w:vAlign w:val="bottom"/>
            <w:tcBorders>
              <w:top w:val="nil"/>
              <w:left w:val="nil"/>
              <w:bottom w:val="nil"/>
              <w:right w:val="nil"/>
            </w:tcBorders>
          </w:tcPr>
          <w:p>
            <w:pPr>
              <w:pStyle w:val="0"/>
              <w:outlineLvl w:val="2"/>
              <w:jc w:val="both"/>
            </w:pPr>
            <w:r>
              <w:rPr>
                <w:sz w:val="20"/>
              </w:rPr>
              <w:t xml:space="preserve">Сведения о ребенке, осваивающем образовательную программу дошкольного образования в организации, осуществляющей образовательную деятельность:</w:t>
            </w:r>
          </w:p>
        </w:tc>
      </w:tr>
      <w:tr>
        <w:tc>
          <w:tcPr>
            <w:tcW w:w="4646" w:type="dxa"/>
            <w:vAlign w:val="bottom"/>
            <w:tcBorders>
              <w:top w:val="nil"/>
              <w:left w:val="nil"/>
              <w:bottom w:val="nil"/>
              <w:right w:val="nil"/>
            </w:tcBorders>
          </w:tcPr>
          <w:p>
            <w:pPr>
              <w:pStyle w:val="0"/>
            </w:pPr>
            <w:r>
              <w:rPr>
                <w:sz w:val="20"/>
              </w:rPr>
              <w:t xml:space="preserve">Фамилия, имя, отчество</w:t>
            </w:r>
          </w:p>
          <w:p>
            <w:pPr>
              <w:pStyle w:val="0"/>
            </w:pPr>
            <w:r>
              <w:rPr>
                <w:sz w:val="20"/>
              </w:rPr>
              <w:t xml:space="preserve">(при наличии):</w:t>
            </w:r>
          </w:p>
        </w:tc>
        <w:tc>
          <w:tcPr>
            <w:tcW w:w="4419" w:type="dxa"/>
            <w:tcBorders>
              <w:top w:val="nil"/>
              <w:left w:val="nil"/>
              <w:bottom w:val="single" w:sz="4"/>
              <w:right w:val="nil"/>
            </w:tcBorders>
          </w:tcPr>
          <w:p>
            <w:pPr>
              <w:pStyle w:val="0"/>
            </w:pPr>
            <w:r>
              <w:rPr>
                <w:sz w:val="20"/>
              </w:rPr>
            </w:r>
          </w:p>
        </w:tc>
      </w:tr>
      <w:tr>
        <w:tc>
          <w:tcPr>
            <w:tcW w:w="4646" w:type="dxa"/>
            <w:vAlign w:val="bottom"/>
            <w:tcBorders>
              <w:top w:val="nil"/>
              <w:left w:val="nil"/>
              <w:bottom w:val="nil"/>
              <w:right w:val="nil"/>
            </w:tcBorders>
          </w:tcPr>
          <w:p>
            <w:pPr>
              <w:pStyle w:val="0"/>
            </w:pPr>
            <w:r>
              <w:rPr>
                <w:sz w:val="20"/>
              </w:rPr>
              <w:t xml:space="preserve">Дата рождения:</w:t>
            </w:r>
          </w:p>
        </w:tc>
        <w:tc>
          <w:tcPr>
            <w:tcW w:w="4419" w:type="dxa"/>
            <w:tcBorders>
              <w:top w:val="single" w:sz="4"/>
              <w:left w:val="nil"/>
              <w:bottom w:val="single" w:sz="4"/>
              <w:right w:val="nil"/>
            </w:tcBorders>
          </w:tcPr>
          <w:p>
            <w:pPr>
              <w:pStyle w:val="0"/>
            </w:pPr>
            <w:r>
              <w:rPr>
                <w:sz w:val="20"/>
              </w:rPr>
            </w:r>
          </w:p>
        </w:tc>
      </w:tr>
      <w:tr>
        <w:tc>
          <w:tcPr>
            <w:tcW w:w="4646" w:type="dxa"/>
            <w:vAlign w:val="bottom"/>
            <w:tcBorders>
              <w:top w:val="nil"/>
              <w:left w:val="nil"/>
              <w:bottom w:val="nil"/>
              <w:right w:val="nil"/>
            </w:tcBorders>
          </w:tcPr>
          <w:p>
            <w:pPr>
              <w:pStyle w:val="0"/>
            </w:pPr>
            <w:r>
              <w:rPr>
                <w:sz w:val="20"/>
              </w:rPr>
            </w:r>
          </w:p>
        </w:tc>
        <w:tc>
          <w:tcPr>
            <w:tcW w:w="4419" w:type="dxa"/>
            <w:tcBorders>
              <w:top w:val="single" w:sz="4"/>
              <w:left w:val="nil"/>
              <w:bottom w:val="nil"/>
              <w:right w:val="nil"/>
            </w:tcBorders>
          </w:tcPr>
          <w:p>
            <w:pPr>
              <w:pStyle w:val="0"/>
              <w:jc w:val="center"/>
            </w:pPr>
            <w:r>
              <w:rPr>
                <w:sz w:val="20"/>
              </w:rPr>
              <w:t xml:space="preserve">(день, месяц, год)</w:t>
            </w:r>
          </w:p>
        </w:tc>
      </w:tr>
      <w:tr>
        <w:tc>
          <w:tcPr>
            <w:tcW w:w="4646" w:type="dxa"/>
            <w:vAlign w:val="bottom"/>
            <w:tcBorders>
              <w:top w:val="nil"/>
              <w:left w:val="nil"/>
              <w:bottom w:val="nil"/>
              <w:right w:val="nil"/>
            </w:tcBorders>
          </w:tcPr>
          <w:p>
            <w:pPr>
              <w:pStyle w:val="0"/>
            </w:pPr>
            <w:r>
              <w:rPr>
                <w:sz w:val="20"/>
              </w:rPr>
              <w:t xml:space="preserve">Пол:</w:t>
            </w:r>
          </w:p>
        </w:tc>
        <w:tc>
          <w:tcPr>
            <w:tcW w:w="4419" w:type="dxa"/>
            <w:tcBorders>
              <w:top w:val="nil"/>
              <w:left w:val="nil"/>
              <w:bottom w:val="single" w:sz="4"/>
              <w:right w:val="nil"/>
            </w:tcBorders>
          </w:tcPr>
          <w:p>
            <w:pPr>
              <w:pStyle w:val="0"/>
            </w:pPr>
            <w:r>
              <w:rPr>
                <w:sz w:val="20"/>
              </w:rPr>
            </w:r>
          </w:p>
        </w:tc>
      </w:tr>
      <w:tr>
        <w:tc>
          <w:tcPr>
            <w:tcW w:w="4646" w:type="dxa"/>
            <w:vAlign w:val="bottom"/>
            <w:tcBorders>
              <w:top w:val="nil"/>
              <w:left w:val="nil"/>
              <w:bottom w:val="nil"/>
              <w:right w:val="nil"/>
            </w:tcBorders>
          </w:tcPr>
          <w:p>
            <w:pPr>
              <w:pStyle w:val="0"/>
            </w:pPr>
            <w:r>
              <w:rPr>
                <w:sz w:val="20"/>
              </w:rPr>
            </w:r>
          </w:p>
        </w:tc>
        <w:tc>
          <w:tcPr>
            <w:tcW w:w="4419" w:type="dxa"/>
            <w:tcBorders>
              <w:top w:val="single" w:sz="4"/>
              <w:left w:val="nil"/>
              <w:bottom w:val="nil"/>
              <w:right w:val="nil"/>
            </w:tcBorders>
          </w:tcPr>
          <w:p>
            <w:pPr>
              <w:pStyle w:val="0"/>
              <w:jc w:val="center"/>
            </w:pPr>
            <w:r>
              <w:rPr>
                <w:sz w:val="20"/>
              </w:rPr>
              <w:t xml:space="preserve">(мужской, женский)</w:t>
            </w:r>
          </w:p>
        </w:tc>
      </w:tr>
      <w:tr>
        <w:tc>
          <w:tcPr>
            <w:tcW w:w="4646" w:type="dxa"/>
            <w:vAlign w:val="bottom"/>
            <w:tcBorders>
              <w:top w:val="nil"/>
              <w:left w:val="nil"/>
              <w:bottom w:val="nil"/>
              <w:right w:val="nil"/>
            </w:tcBorders>
          </w:tcPr>
          <w:p>
            <w:pPr>
              <w:pStyle w:val="0"/>
            </w:pPr>
            <w:r>
              <w:rPr>
                <w:sz w:val="20"/>
              </w:rPr>
              <w:t xml:space="preserve">Страховой номер индивидуального лицевого счета:</w:t>
            </w:r>
          </w:p>
        </w:tc>
        <w:tc>
          <w:tcPr>
            <w:tcW w:w="4419" w:type="dxa"/>
            <w:tcBorders>
              <w:top w:val="nil"/>
              <w:left w:val="nil"/>
              <w:bottom w:val="single" w:sz="4"/>
              <w:right w:val="nil"/>
            </w:tcBorders>
          </w:tcPr>
          <w:p>
            <w:pPr>
              <w:pStyle w:val="0"/>
            </w:pPr>
            <w:r>
              <w:rPr>
                <w:sz w:val="20"/>
              </w:rPr>
            </w:r>
          </w:p>
        </w:tc>
      </w:tr>
      <w:tr>
        <w:tc>
          <w:tcPr>
            <w:tcW w:w="4646" w:type="dxa"/>
            <w:vAlign w:val="bottom"/>
            <w:tcBorders>
              <w:top w:val="nil"/>
              <w:left w:val="nil"/>
              <w:bottom w:val="nil"/>
              <w:right w:val="nil"/>
            </w:tcBorders>
          </w:tcPr>
          <w:p>
            <w:pPr>
              <w:pStyle w:val="0"/>
            </w:pPr>
            <w:r>
              <w:rPr>
                <w:sz w:val="20"/>
              </w:rPr>
              <w:t xml:space="preserve">Гражданство:</w:t>
            </w:r>
          </w:p>
        </w:tc>
        <w:tc>
          <w:tcPr>
            <w:tcW w:w="4419" w:type="dxa"/>
            <w:tcBorders>
              <w:top w:val="single" w:sz="4"/>
              <w:left w:val="nil"/>
              <w:bottom w:val="single" w:sz="4"/>
              <w:right w:val="nil"/>
            </w:tcBorders>
          </w:tcPr>
          <w:p>
            <w:pPr>
              <w:pStyle w:val="0"/>
            </w:pPr>
            <w:r>
              <w:rPr>
                <w:sz w:val="20"/>
              </w:rPr>
            </w:r>
          </w:p>
        </w:tc>
      </w:tr>
      <w:tr>
        <w:tc>
          <w:tcPr>
            <w:gridSpan w:val="2"/>
            <w:tcW w:w="9065" w:type="dxa"/>
            <w:tcBorders>
              <w:top w:val="nil"/>
              <w:left w:val="nil"/>
              <w:bottom w:val="nil"/>
              <w:right w:val="nil"/>
            </w:tcBorders>
          </w:tcPr>
          <w:p>
            <w:pPr>
              <w:pStyle w:val="0"/>
            </w:pPr>
            <w:r>
              <w:rPr>
                <w:sz w:val="20"/>
              </w:rPr>
              <w:t xml:space="preserve">Данные документа, удостоверяющего личность ребенка:</w:t>
            </w:r>
          </w:p>
        </w:tc>
      </w:tr>
      <w:tr>
        <w:tc>
          <w:tcPr>
            <w:tcW w:w="4646" w:type="dxa"/>
            <w:vAlign w:val="bottom"/>
            <w:tcBorders>
              <w:top w:val="nil"/>
              <w:left w:val="nil"/>
              <w:bottom w:val="nil"/>
              <w:right w:val="nil"/>
            </w:tcBorders>
          </w:tcPr>
          <w:p>
            <w:pPr>
              <w:pStyle w:val="0"/>
            </w:pPr>
            <w:r>
              <w:rPr>
                <w:sz w:val="20"/>
              </w:rPr>
              <w:t xml:space="preserve">Реквизиты записи акта о рождении или свидетельства о рождении:</w:t>
            </w:r>
          </w:p>
        </w:tc>
        <w:tc>
          <w:tcPr>
            <w:tcW w:w="4419" w:type="dxa"/>
            <w:tcBorders>
              <w:top w:val="nil"/>
              <w:left w:val="nil"/>
              <w:bottom w:val="single" w:sz="4"/>
              <w:right w:val="nil"/>
            </w:tcBorders>
          </w:tcPr>
          <w:p>
            <w:pPr>
              <w:pStyle w:val="0"/>
            </w:pPr>
            <w:r>
              <w:rPr>
                <w:sz w:val="20"/>
              </w:rPr>
            </w:r>
          </w:p>
        </w:tc>
      </w:tr>
    </w:tbl>
    <w:p>
      <w:pPr>
        <w:pStyle w:val="0"/>
        <w:jc w:val="both"/>
      </w:pPr>
      <w:r>
        <w:rPr>
          <w:sz w:val="20"/>
        </w:rPr>
      </w:r>
    </w:p>
    <w:tbl>
      <w:tblPr>
        <w:tblInd w:w="0" w:type="dxa"/>
        <w:tblLayout w:type="fixed"/>
        <w:tblBorders>
          <w:bottom w:val="single" w:sz="4"/>
          <w:insideH w:val="single" w:sz="4"/>
        </w:tblBorders>
        <w:tblCellMar>
          <w:top w:w="102" w:type="dxa"/>
          <w:left w:w="62" w:type="dxa"/>
          <w:bottom w:w="102" w:type="dxa"/>
          <w:right w:w="62" w:type="dxa"/>
        </w:tblCellMar>
      </w:tblPr>
      <w:tblGrid>
        <w:gridCol w:w="9065"/>
      </w:tblGrid>
      <w:tr>
        <w:tblPrEx>
          <w:tblBorders>
            <w:insideH w:val="nil"/>
          </w:tblBorders>
        </w:tblPrEx>
        <w:tc>
          <w:tcPr>
            <w:tcW w:w="9065" w:type="dxa"/>
            <w:vAlign w:val="center"/>
            <w:tcBorders>
              <w:top w:val="nil"/>
              <w:left w:val="nil"/>
              <w:bottom w:val="nil"/>
              <w:right w:val="nil"/>
            </w:tcBorders>
          </w:tcPr>
          <w:p>
            <w:pPr>
              <w:pStyle w:val="0"/>
              <w:outlineLvl w:val="2"/>
              <w:jc w:val="both"/>
            </w:pPr>
            <w:r>
              <w:rPr>
                <w:sz w:val="20"/>
              </w:rPr>
              <w:t xml:space="preserve">Сведения о других детях в семье для определения размера компенсации в соответствии с </w:t>
            </w:r>
            <w:hyperlink w:history="0" r:id="rId23" w:tooltip="Федеральный закон от 29.12.2012 N 273-ФЗ (ред. от 23.07.2025) &quot;Об образовании в Российской Федерации&quot; {КонсультантПлюс}">
              <w:r>
                <w:rPr>
                  <w:sz w:val="20"/>
                  <w:color w:val="0000ff"/>
                </w:rPr>
                <w:t xml:space="preserve">частью 5 статьи 65</w:t>
              </w:r>
            </w:hyperlink>
            <w:r>
              <w:rPr>
                <w:sz w:val="20"/>
              </w:rPr>
              <w:t xml:space="preserve"> Федерального закона "Об образовании в Российской Федерации":</w:t>
            </w:r>
          </w:p>
        </w:tc>
      </w:tr>
      <w:tr>
        <w:tblPrEx>
          <w:tblBorders>
            <w:insideH w:val="nil"/>
          </w:tblBorders>
        </w:tblPrEx>
        <w:tc>
          <w:tcPr>
            <w:tcW w:w="9065" w:type="dxa"/>
            <w:tcBorders>
              <w:top w:val="nil"/>
              <w:left w:val="nil"/>
              <w:right w:val="nil"/>
            </w:tcBorders>
          </w:tcPr>
          <w:p>
            <w:pPr>
              <w:pStyle w:val="0"/>
            </w:pPr>
            <w:r>
              <w:rPr>
                <w:sz w:val="20"/>
              </w:rPr>
            </w:r>
          </w:p>
        </w:tc>
      </w:tr>
      <w:tr>
        <w:tblPrEx>
          <w:tblBorders>
            <w:insideH w:val="nil"/>
          </w:tblBorders>
        </w:tblPrEx>
        <w:tc>
          <w:tcPr>
            <w:tcW w:w="9065" w:type="dxa"/>
            <w:tcBorders>
              <w:left w:val="nil"/>
              <w:bottom w:val="nil"/>
              <w:right w:val="nil"/>
            </w:tcBorders>
          </w:tcPr>
          <w:p>
            <w:pPr>
              <w:pStyle w:val="0"/>
              <w:jc w:val="center"/>
            </w:pPr>
            <w:r>
              <w:rPr>
                <w:sz w:val="20"/>
              </w:rPr>
              <w:t xml:space="preserve">(фамилия, имя, отчество (при наличии); дата рождения; пол; страховой номер</w:t>
            </w:r>
          </w:p>
        </w:tc>
      </w:tr>
      <w:tr>
        <w:tblPrEx>
          <w:tblBorders>
            <w:insideH w:val="nil"/>
          </w:tblBorders>
        </w:tblPrEx>
        <w:tc>
          <w:tcPr>
            <w:tcW w:w="9065" w:type="dxa"/>
            <w:tcBorders>
              <w:top w:val="nil"/>
              <w:left w:val="nil"/>
              <w:right w:val="nil"/>
            </w:tcBorders>
          </w:tcPr>
          <w:p>
            <w:pPr>
              <w:pStyle w:val="0"/>
            </w:pPr>
            <w:r>
              <w:rPr>
                <w:sz w:val="20"/>
              </w:rPr>
            </w:r>
          </w:p>
        </w:tc>
      </w:tr>
      <w:tr>
        <w:tblPrEx>
          <w:tblBorders>
            <w:insideH w:val="nil"/>
          </w:tblBorders>
        </w:tblPrEx>
        <w:tc>
          <w:tcPr>
            <w:tcW w:w="9065" w:type="dxa"/>
            <w:tcBorders>
              <w:left w:val="nil"/>
              <w:bottom w:val="nil"/>
              <w:right w:val="nil"/>
            </w:tcBorders>
          </w:tcPr>
          <w:p>
            <w:pPr>
              <w:pStyle w:val="0"/>
              <w:jc w:val="center"/>
            </w:pPr>
            <w:r>
              <w:rPr>
                <w:sz w:val="20"/>
              </w:rPr>
              <w:t xml:space="preserve">индивидуального лицевого счета; гражданство; данные документа, удостоверяющего</w:t>
            </w:r>
          </w:p>
        </w:tc>
      </w:tr>
      <w:tr>
        <w:tblPrEx>
          <w:tblBorders>
            <w:insideH w:val="nil"/>
          </w:tblBorders>
        </w:tblPrEx>
        <w:tc>
          <w:tcPr>
            <w:tcW w:w="9065" w:type="dxa"/>
            <w:tcBorders>
              <w:top w:val="nil"/>
              <w:left w:val="nil"/>
              <w:right w:val="nil"/>
            </w:tcBorders>
          </w:tcPr>
          <w:p>
            <w:pPr>
              <w:pStyle w:val="0"/>
            </w:pPr>
            <w:r>
              <w:rPr>
                <w:sz w:val="20"/>
              </w:rPr>
            </w:r>
          </w:p>
        </w:tc>
      </w:tr>
      <w:tr>
        <w:tblPrEx>
          <w:tblBorders>
            <w:insideH w:val="nil"/>
          </w:tblBorders>
        </w:tblPrEx>
        <w:tc>
          <w:tcPr>
            <w:tcW w:w="9065" w:type="dxa"/>
            <w:tcBorders>
              <w:left w:val="nil"/>
              <w:bottom w:val="nil"/>
              <w:right w:val="nil"/>
            </w:tcBorders>
          </w:tcPr>
          <w:p>
            <w:pPr>
              <w:pStyle w:val="0"/>
              <w:jc w:val="center"/>
            </w:pPr>
            <w:r>
              <w:rPr>
                <w:sz w:val="20"/>
              </w:rPr>
              <w:t xml:space="preserve">личность)</w:t>
            </w:r>
          </w:p>
        </w:tc>
      </w:tr>
      <w:tr>
        <w:tblPrEx>
          <w:tblBorders>
            <w:insideH w:val="nil"/>
          </w:tblBorders>
        </w:tblPrEx>
        <w:tc>
          <w:tcPr>
            <w:tcW w:w="9065" w:type="dxa"/>
            <w:tcBorders>
              <w:top w:val="nil"/>
              <w:left w:val="nil"/>
              <w:right w:val="nil"/>
            </w:tcBorders>
          </w:tcPr>
          <w:p>
            <w:pPr>
              <w:pStyle w:val="0"/>
            </w:pPr>
            <w:r>
              <w:rPr>
                <w:sz w:val="20"/>
              </w:rPr>
            </w:r>
          </w:p>
        </w:tc>
      </w:tr>
      <w:tr>
        <w:tc>
          <w:tcPr>
            <w:tcW w:w="9065" w:type="dxa"/>
            <w:tcBorders>
              <w:left w:val="nil"/>
              <w:right w:val="nil"/>
            </w:tcBorders>
          </w:tcPr>
          <w:p>
            <w:pPr>
              <w:pStyle w:val="0"/>
            </w:pPr>
            <w:r>
              <w:rPr>
                <w:sz w:val="20"/>
              </w:rPr>
            </w:r>
          </w:p>
        </w:tc>
      </w:tr>
      <w:tr>
        <w:tc>
          <w:tcPr>
            <w:tcW w:w="9065" w:type="dxa"/>
            <w:tcBorders>
              <w:left w:val="nil"/>
              <w:right w:val="nil"/>
            </w:tcBorders>
          </w:tcPr>
          <w:p>
            <w:pPr>
              <w:pStyle w:val="0"/>
            </w:pPr>
            <w:r>
              <w:rPr>
                <w:sz w:val="20"/>
              </w:rPr>
            </w:r>
          </w:p>
        </w:tc>
      </w:tr>
      <w:tr>
        <w:tc>
          <w:tcPr>
            <w:tcW w:w="9065" w:type="dxa"/>
            <w:tcBorders>
              <w:left w:val="nil"/>
              <w:right w:val="nil"/>
            </w:tcBorders>
          </w:tcPr>
          <w:p>
            <w:pPr>
              <w:pStyle w:val="0"/>
            </w:pPr>
            <w:r>
              <w:rPr>
                <w:sz w:val="20"/>
              </w:rPr>
            </w:r>
          </w:p>
        </w:tc>
      </w:tr>
      <w:tr>
        <w:tc>
          <w:tcPr>
            <w:tcW w:w="9065" w:type="dxa"/>
            <w:tcBorders>
              <w:left w:val="nil"/>
              <w:right w:val="nil"/>
            </w:tcBorders>
          </w:tcPr>
          <w:p>
            <w:pPr>
              <w:pStyle w:val="0"/>
            </w:pPr>
            <w:r>
              <w:rPr>
                <w:sz w:val="20"/>
              </w:rPr>
            </w:r>
          </w:p>
        </w:tc>
      </w:tr>
      <w:tr>
        <w:tc>
          <w:tcPr>
            <w:tcW w:w="9065" w:type="dxa"/>
            <w:tcBorders>
              <w:left w:val="nil"/>
              <w:right w:val="nil"/>
            </w:tcBorders>
          </w:tcPr>
          <w:p>
            <w:pPr>
              <w:pStyle w:val="0"/>
            </w:pPr>
            <w:r>
              <w:rPr>
                <w:sz w:val="20"/>
              </w:rPr>
            </w:r>
          </w:p>
        </w:tc>
      </w:tr>
      <w:tr>
        <w:tblPrEx>
          <w:tblBorders>
            <w:insideH w:val="nil"/>
          </w:tblBorders>
        </w:tblPrEx>
        <w:tc>
          <w:tcPr>
            <w:tcW w:w="9065" w:type="dxa"/>
            <w:tcBorders>
              <w:left w:val="nil"/>
              <w:bottom w:val="nil"/>
              <w:right w:val="nil"/>
            </w:tcBorders>
          </w:tcPr>
          <w:p>
            <w:pPr>
              <w:pStyle w:val="0"/>
            </w:pPr>
            <w:r>
              <w:rPr>
                <w:sz w:val="20"/>
              </w:rPr>
            </w:r>
          </w:p>
        </w:tc>
      </w:tr>
      <w:tr>
        <w:tblPrEx>
          <w:tblBorders>
            <w:insideH w:val="nil"/>
          </w:tblBorders>
        </w:tblPrEx>
        <w:tc>
          <w:tcPr>
            <w:tcW w:w="9065" w:type="dxa"/>
            <w:vAlign w:val="center"/>
            <w:tcBorders>
              <w:top w:val="nil"/>
              <w:left w:val="nil"/>
              <w:bottom w:val="nil"/>
              <w:right w:val="nil"/>
            </w:tcBorders>
          </w:tcPr>
          <w:p>
            <w:pPr>
              <w:pStyle w:val="0"/>
              <w:outlineLvl w:val="2"/>
              <w:jc w:val="both"/>
            </w:pPr>
            <w:r>
              <w:rPr>
                <w:sz w:val="20"/>
              </w:rPr>
              <w:t xml:space="preserve">Сведения об обучении других детей в семье в возрасте от 18 лет по очной форме обучения (в случае если такие дети имеются в семье):</w:t>
            </w:r>
          </w:p>
        </w:tc>
      </w:tr>
      <w:tr>
        <w:tblPrEx>
          <w:tblBorders>
            <w:insideH w:val="nil"/>
          </w:tblBorders>
        </w:tblPrEx>
        <w:tc>
          <w:tcPr>
            <w:tcW w:w="9065" w:type="dxa"/>
            <w:tcBorders>
              <w:top w:val="nil"/>
              <w:left w:val="nil"/>
              <w:right w:val="nil"/>
            </w:tcBorders>
          </w:tcPr>
          <w:p>
            <w:pPr>
              <w:pStyle w:val="0"/>
            </w:pPr>
            <w:r>
              <w:rPr>
                <w:sz w:val="20"/>
              </w:rPr>
            </w:r>
          </w:p>
        </w:tc>
      </w:tr>
      <w:tr>
        <w:tblPrEx>
          <w:tblBorders>
            <w:insideH w:val="nil"/>
          </w:tblBorders>
        </w:tblPrEx>
        <w:tc>
          <w:tcPr>
            <w:tcW w:w="9065" w:type="dxa"/>
            <w:tcBorders>
              <w:left w:val="nil"/>
              <w:bottom w:val="nil"/>
              <w:right w:val="nil"/>
            </w:tcBorders>
          </w:tcPr>
          <w:p>
            <w:pPr>
              <w:pStyle w:val="0"/>
              <w:jc w:val="center"/>
            </w:pPr>
            <w:r>
              <w:rPr>
                <w:sz w:val="20"/>
              </w:rPr>
              <w:t xml:space="preserve">(наименование образовательной организации)</w:t>
            </w:r>
          </w:p>
        </w:tc>
      </w:tr>
      <w:tr>
        <w:tblPrEx>
          <w:tblBorders>
            <w:insideH w:val="nil"/>
          </w:tblBorders>
        </w:tblPrEx>
        <w:tc>
          <w:tcPr>
            <w:tcW w:w="9065" w:type="dxa"/>
            <w:tcBorders>
              <w:top w:val="nil"/>
              <w:left w:val="nil"/>
              <w:right w:val="nil"/>
            </w:tcBorders>
          </w:tcPr>
          <w:p>
            <w:pPr>
              <w:pStyle w:val="0"/>
            </w:pPr>
            <w:r>
              <w:rPr>
                <w:sz w:val="20"/>
              </w:rPr>
            </w:r>
          </w:p>
        </w:tc>
      </w:tr>
      <w:tr>
        <w:tblPrEx>
          <w:tblBorders>
            <w:insideH w:val="nil"/>
          </w:tblBorders>
        </w:tblPrEx>
        <w:tc>
          <w:tcPr>
            <w:tcW w:w="9065" w:type="dxa"/>
            <w:tcBorders>
              <w:left w:val="nil"/>
              <w:bottom w:val="nil"/>
              <w:right w:val="nil"/>
            </w:tcBorders>
          </w:tcPr>
          <w:p>
            <w:pPr>
              <w:pStyle w:val="0"/>
              <w:jc w:val="center"/>
            </w:pPr>
            <w:r>
              <w:rPr>
                <w:sz w:val="20"/>
              </w:rPr>
              <w:t xml:space="preserve">(реквизиты справки с места учебы совершеннолетних детей, подтверждающей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w:t>
            </w:r>
          </w:p>
        </w:tc>
      </w:tr>
      <w:tr>
        <w:tblPrEx>
          <w:tblBorders>
            <w:insideH w:val="nil"/>
          </w:tblBorders>
        </w:tblPrEx>
        <w:tc>
          <w:tcPr>
            <w:tcW w:w="9065" w:type="dxa"/>
            <w:vAlign w:val="center"/>
            <w:tcBorders>
              <w:top w:val="nil"/>
              <w:left w:val="nil"/>
              <w:bottom w:val="nil"/>
              <w:right w:val="nil"/>
            </w:tcBorders>
          </w:tcPr>
          <w:p>
            <w:pPr>
              <w:pStyle w:val="0"/>
              <w:jc w:val="both"/>
            </w:pPr>
            <w:r>
              <w:rPr>
                <w:sz w:val="20"/>
              </w:rPr>
              <w:t xml:space="preserve">Реквизиты документов, представляемых в соответствии с </w:t>
            </w:r>
            <w:hyperlink w:history="0" w:anchor="P72" w:tooltip="11. Для предоставления государственной (муниципальной) услуги заявитель представляет самостоятельно следующие документы:">
              <w:r>
                <w:rPr>
                  <w:sz w:val="20"/>
                  <w:color w:val="0000ff"/>
                </w:rPr>
                <w:t xml:space="preserve">пунктами 11</w:t>
              </w:r>
            </w:hyperlink>
            <w:r>
              <w:rPr>
                <w:sz w:val="20"/>
              </w:rPr>
              <w:t xml:space="preserve"> и </w:t>
            </w:r>
            <w:hyperlink w:history="0" w:anchor="P83" w:tooltip="13. Заявитель вправе предоставить по собственной инициативе следующие документы и сведения, которые подлежат представлению в рамках межведомственного информационного взаимодействия:">
              <w:r>
                <w:rPr>
                  <w:sz w:val="20"/>
                  <w:color w:val="0000ff"/>
                </w:rPr>
                <w:t xml:space="preserve">13</w:t>
              </w:r>
            </w:hyperlink>
            <w:r>
              <w:rPr>
                <w:sz w:val="20"/>
              </w:rPr>
              <w:t xml:space="preserve">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утвержденного постановлением Правительства Российской Федерации от 27 мая 2023 г. N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tc>
      </w:tr>
      <w:tr>
        <w:tblPrEx>
          <w:tblBorders>
            <w:insideH w:val="nil"/>
          </w:tblBorders>
        </w:tblPrEx>
        <w:tc>
          <w:tcPr>
            <w:tcW w:w="9065" w:type="dxa"/>
            <w:tcBorders>
              <w:top w:val="nil"/>
              <w:left w:val="nil"/>
              <w:right w:val="nil"/>
            </w:tcBorders>
          </w:tcPr>
          <w:p>
            <w:pPr>
              <w:pStyle w:val="0"/>
            </w:pPr>
            <w:r>
              <w:rPr>
                <w:sz w:val="20"/>
              </w:rPr>
            </w:r>
          </w:p>
        </w:tc>
      </w:tr>
      <w:tr>
        <w:tc>
          <w:tcPr>
            <w:tcW w:w="9065" w:type="dxa"/>
            <w:tcBorders>
              <w:left w:val="nil"/>
              <w:right w:val="nil"/>
            </w:tcBorders>
          </w:tcPr>
          <w:p>
            <w:pPr>
              <w:pStyle w:val="0"/>
            </w:pPr>
            <w:r>
              <w:rPr>
                <w:sz w:val="20"/>
              </w:rPr>
            </w:r>
          </w:p>
        </w:tc>
      </w:tr>
      <w:tr>
        <w:tc>
          <w:tcPr>
            <w:tcW w:w="9065" w:type="dxa"/>
            <w:tcBorders>
              <w:left w:val="nil"/>
              <w:right w:val="nil"/>
            </w:tcBorders>
          </w:tcPr>
          <w:p>
            <w:pPr>
              <w:pStyle w:val="0"/>
            </w:pPr>
            <w:r>
              <w:rPr>
                <w:sz w:val="20"/>
              </w:rPr>
            </w:r>
          </w:p>
        </w:tc>
      </w:tr>
      <w:tr>
        <w:tc>
          <w:tcPr>
            <w:tcW w:w="9065" w:type="dxa"/>
            <w:tcBorders>
              <w:left w:val="nil"/>
              <w:right w:val="nil"/>
            </w:tcBorders>
          </w:tcPr>
          <w:p>
            <w:pPr>
              <w:pStyle w:val="0"/>
            </w:pPr>
            <w:r>
              <w:rPr>
                <w:sz w:val="20"/>
              </w:rPr>
            </w:r>
          </w:p>
        </w:tc>
      </w:tr>
      <w:tr>
        <w:tc>
          <w:tcPr>
            <w:tcW w:w="9065" w:type="dxa"/>
            <w:tcBorders>
              <w:left w:val="nil"/>
              <w:right w:val="nil"/>
            </w:tcBorders>
          </w:tcPr>
          <w:p>
            <w:pPr>
              <w:pStyle w:val="0"/>
            </w:pPr>
            <w:r>
              <w:rPr>
                <w:sz w:val="20"/>
              </w:rPr>
            </w:r>
          </w:p>
        </w:tc>
      </w:tr>
      <w:tr>
        <w:tc>
          <w:tcPr>
            <w:tcW w:w="9065" w:type="dxa"/>
            <w:tcBorders>
              <w:left w:val="nil"/>
              <w:right w:val="nil"/>
            </w:tcBorders>
          </w:tcPr>
          <w:p>
            <w:pPr>
              <w:pStyle w:val="0"/>
            </w:pPr>
            <w:r>
              <w:rPr>
                <w:sz w:val="20"/>
              </w:rPr>
            </w:r>
          </w:p>
        </w:tc>
      </w:tr>
      <w:tr>
        <w:tc>
          <w:tcPr>
            <w:tcW w:w="9065" w:type="dxa"/>
            <w:tcBorders>
              <w:left w:val="nil"/>
              <w:right w:val="nil"/>
            </w:tcBorders>
          </w:tcPr>
          <w:p>
            <w:pPr>
              <w:pStyle w:val="0"/>
            </w:pPr>
            <w:r>
              <w:rPr>
                <w:sz w:val="20"/>
              </w:rPr>
            </w:r>
          </w:p>
        </w:tc>
      </w:tr>
      <w:tr>
        <w:tc>
          <w:tcPr>
            <w:tcW w:w="9065" w:type="dxa"/>
            <w:tcBorders>
              <w:left w:val="nil"/>
              <w:right w:val="nil"/>
            </w:tcBorders>
          </w:tcPr>
          <w:p>
            <w:pPr>
              <w:pStyle w:val="0"/>
            </w:pPr>
            <w:r>
              <w:rPr>
                <w:sz w:val="20"/>
              </w:rPr>
            </w:r>
          </w:p>
        </w:tc>
      </w:tr>
      <w:tr>
        <w:tc>
          <w:tcPr>
            <w:tcW w:w="9065" w:type="dxa"/>
            <w:tcBorders>
              <w:left w:val="nil"/>
              <w:right w:val="nil"/>
            </w:tcBorders>
          </w:tcPr>
          <w:p>
            <w:pPr>
              <w:pStyle w:val="0"/>
            </w:pPr>
            <w:r>
              <w:rPr>
                <w:sz w:val="20"/>
              </w:rPr>
            </w:r>
          </w:p>
        </w:tc>
      </w:tr>
      <w:tr>
        <w:tc>
          <w:tcPr>
            <w:tcW w:w="9065" w:type="dxa"/>
            <w:tcBorders>
              <w:left w:val="nil"/>
              <w:right w:val="nil"/>
            </w:tcBorders>
          </w:tcPr>
          <w:p>
            <w:pPr>
              <w:pStyle w:val="0"/>
            </w:pPr>
            <w:r>
              <w:rPr>
                <w:sz w:val="20"/>
              </w:rPr>
            </w:r>
          </w:p>
        </w:tc>
      </w:tr>
      <w:tr>
        <w:tc>
          <w:tcPr>
            <w:tcW w:w="9065" w:type="dxa"/>
            <w:tcBorders>
              <w:left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646"/>
        <w:gridCol w:w="4419"/>
      </w:tblGrid>
      <w:tr>
        <w:tc>
          <w:tcPr>
            <w:gridSpan w:val="2"/>
            <w:tcW w:w="9065" w:type="dxa"/>
            <w:tcBorders>
              <w:top w:val="nil"/>
              <w:left w:val="nil"/>
              <w:bottom w:val="nil"/>
              <w:right w:val="nil"/>
            </w:tcBorders>
          </w:tcPr>
          <w:p>
            <w:pPr>
              <w:pStyle w:val="0"/>
              <w:jc w:val="both"/>
            </w:pPr>
            <w:r>
              <w:rPr>
                <w:sz w:val="20"/>
              </w:rPr>
              <w:t xml:space="preserve">Компенсацию прошу перечислять посредством (по выбору заявителя):</w:t>
            </w:r>
          </w:p>
        </w:tc>
      </w:tr>
      <w:tr>
        <w:tc>
          <w:tcPr>
            <w:tcW w:w="4646" w:type="dxa"/>
            <w:vAlign w:val="bottom"/>
            <w:tcBorders>
              <w:top w:val="nil"/>
              <w:left w:val="nil"/>
              <w:bottom w:val="nil"/>
              <w:right w:val="nil"/>
            </w:tcBorders>
          </w:tcPr>
          <w:p>
            <w:pPr>
              <w:pStyle w:val="0"/>
            </w:pPr>
            <w:r>
              <w:rPr>
                <w:sz w:val="20"/>
              </w:rPr>
              <w:t xml:space="preserve">через организацию почтовой связи:</w:t>
            </w:r>
          </w:p>
        </w:tc>
        <w:tc>
          <w:tcPr>
            <w:tcW w:w="4419" w:type="dxa"/>
            <w:tcBorders>
              <w:top w:val="nil"/>
              <w:left w:val="nil"/>
              <w:bottom w:val="single" w:sz="4"/>
              <w:right w:val="nil"/>
            </w:tcBorders>
          </w:tcPr>
          <w:p>
            <w:pPr>
              <w:pStyle w:val="0"/>
            </w:pPr>
            <w:r>
              <w:rPr>
                <w:sz w:val="20"/>
              </w:rPr>
            </w:r>
          </w:p>
        </w:tc>
      </w:tr>
      <w:tr>
        <w:tc>
          <w:tcPr>
            <w:tcW w:w="4646" w:type="dxa"/>
            <w:tcBorders>
              <w:top w:val="nil"/>
              <w:left w:val="nil"/>
              <w:bottom w:val="nil"/>
              <w:right w:val="nil"/>
            </w:tcBorders>
          </w:tcPr>
          <w:p>
            <w:pPr>
              <w:pStyle w:val="0"/>
            </w:pPr>
            <w:r>
              <w:rPr>
                <w:sz w:val="20"/>
              </w:rPr>
            </w:r>
          </w:p>
        </w:tc>
        <w:tc>
          <w:tcPr>
            <w:tcW w:w="4419" w:type="dxa"/>
            <w:tcBorders>
              <w:top w:val="single" w:sz="4"/>
              <w:left w:val="nil"/>
              <w:bottom w:val="nil"/>
              <w:right w:val="nil"/>
            </w:tcBorders>
          </w:tcPr>
          <w:p>
            <w:pPr>
              <w:pStyle w:val="0"/>
              <w:jc w:val="center"/>
            </w:pPr>
            <w:r>
              <w:rPr>
                <w:sz w:val="20"/>
              </w:rPr>
              <w:t xml:space="preserve">(адрес, почтовый индекс)</w:t>
            </w:r>
          </w:p>
        </w:tc>
      </w:tr>
      <w:tr>
        <w:tc>
          <w:tcPr>
            <w:tcW w:w="4646" w:type="dxa"/>
            <w:vAlign w:val="bottom"/>
            <w:tcBorders>
              <w:top w:val="nil"/>
              <w:left w:val="nil"/>
              <w:bottom w:val="nil"/>
              <w:right w:val="nil"/>
            </w:tcBorders>
          </w:tcPr>
          <w:p>
            <w:pPr>
              <w:pStyle w:val="0"/>
            </w:pPr>
            <w:r>
              <w:rPr>
                <w:sz w:val="20"/>
              </w:rPr>
              <w:t xml:space="preserve">на расчетный счет:</w:t>
            </w:r>
          </w:p>
        </w:tc>
        <w:tc>
          <w:tcPr>
            <w:tcW w:w="4419" w:type="dxa"/>
            <w:tcBorders>
              <w:top w:val="nil"/>
              <w:left w:val="nil"/>
              <w:bottom w:val="single" w:sz="4"/>
              <w:right w:val="nil"/>
            </w:tcBorders>
          </w:tcPr>
          <w:p>
            <w:pPr>
              <w:pStyle w:val="0"/>
            </w:pPr>
            <w:r>
              <w:rPr>
                <w:sz w:val="20"/>
              </w:rPr>
            </w:r>
          </w:p>
        </w:tc>
      </w:tr>
      <w:tr>
        <w:tc>
          <w:tcPr>
            <w:tcW w:w="4646" w:type="dxa"/>
            <w:tcBorders>
              <w:top w:val="nil"/>
              <w:left w:val="nil"/>
              <w:bottom w:val="nil"/>
              <w:right w:val="nil"/>
            </w:tcBorders>
          </w:tcPr>
          <w:p>
            <w:pPr>
              <w:pStyle w:val="0"/>
            </w:pPr>
            <w:r>
              <w:rPr>
                <w:sz w:val="20"/>
              </w:rPr>
            </w:r>
          </w:p>
        </w:tc>
        <w:tc>
          <w:tcPr>
            <w:tcW w:w="4419" w:type="dxa"/>
            <w:tcBorders>
              <w:top w:val="single" w:sz="4"/>
              <w:left w:val="nil"/>
              <w:bottom w:val="single" w:sz="4"/>
              <w:right w:val="nil"/>
            </w:tcBorders>
          </w:tcPr>
          <w:p>
            <w:pPr>
              <w:pStyle w:val="0"/>
            </w:pPr>
            <w:r>
              <w:rPr>
                <w:sz w:val="20"/>
              </w:rPr>
            </w:r>
          </w:p>
        </w:tc>
      </w:tr>
      <w:tr>
        <w:tc>
          <w:tcPr>
            <w:tcW w:w="4646" w:type="dxa"/>
            <w:tcBorders>
              <w:top w:val="nil"/>
              <w:left w:val="nil"/>
              <w:bottom w:val="nil"/>
              <w:right w:val="nil"/>
            </w:tcBorders>
          </w:tcPr>
          <w:p>
            <w:pPr>
              <w:pStyle w:val="0"/>
            </w:pPr>
            <w:r>
              <w:rPr>
                <w:sz w:val="20"/>
              </w:rPr>
            </w:r>
          </w:p>
        </w:tc>
        <w:tc>
          <w:tcPr>
            <w:tcW w:w="4419" w:type="dxa"/>
            <w:tcBorders>
              <w:top w:val="single" w:sz="4"/>
              <w:left w:val="nil"/>
              <w:bottom w:val="single" w:sz="4"/>
              <w:right w:val="nil"/>
            </w:tcBorders>
          </w:tcPr>
          <w:p>
            <w:pPr>
              <w:pStyle w:val="0"/>
            </w:pPr>
            <w:r>
              <w:rPr>
                <w:sz w:val="20"/>
              </w:rPr>
            </w:r>
          </w:p>
        </w:tc>
      </w:tr>
      <w:tr>
        <w:tc>
          <w:tcPr>
            <w:tcW w:w="4646" w:type="dxa"/>
            <w:tcBorders>
              <w:top w:val="nil"/>
              <w:left w:val="nil"/>
              <w:bottom w:val="nil"/>
              <w:right w:val="nil"/>
            </w:tcBorders>
          </w:tcPr>
          <w:p>
            <w:pPr>
              <w:pStyle w:val="0"/>
            </w:pPr>
            <w:r>
              <w:rPr>
                <w:sz w:val="20"/>
              </w:rPr>
            </w:r>
          </w:p>
        </w:tc>
        <w:tc>
          <w:tcPr>
            <w:tcW w:w="4419" w:type="dxa"/>
            <w:tcBorders>
              <w:top w:val="single" w:sz="4"/>
              <w:left w:val="nil"/>
              <w:bottom w:val="single" w:sz="4"/>
              <w:right w:val="nil"/>
            </w:tcBorders>
          </w:tcPr>
          <w:p>
            <w:pPr>
              <w:pStyle w:val="0"/>
            </w:pPr>
            <w:r>
              <w:rPr>
                <w:sz w:val="20"/>
              </w:rPr>
            </w:r>
          </w:p>
        </w:tc>
      </w:tr>
      <w:tr>
        <w:tc>
          <w:tcPr>
            <w:tcW w:w="4646" w:type="dxa"/>
            <w:tcBorders>
              <w:top w:val="nil"/>
              <w:left w:val="nil"/>
              <w:bottom w:val="nil"/>
              <w:right w:val="nil"/>
            </w:tcBorders>
          </w:tcPr>
          <w:p>
            <w:pPr>
              <w:pStyle w:val="0"/>
            </w:pPr>
            <w:r>
              <w:rPr>
                <w:sz w:val="20"/>
              </w:rPr>
            </w:r>
          </w:p>
        </w:tc>
        <w:tc>
          <w:tcPr>
            <w:tcW w:w="4419" w:type="dxa"/>
            <w:tcBorders>
              <w:top w:val="single" w:sz="4"/>
              <w:left w:val="nil"/>
              <w:bottom w:val="nil"/>
              <w:right w:val="nil"/>
            </w:tcBorders>
          </w:tcPr>
          <w:p>
            <w:pPr>
              <w:pStyle w:val="0"/>
              <w:jc w:val="center"/>
            </w:pPr>
            <w:r>
              <w:rPr>
                <w:sz w:val="20"/>
              </w:rPr>
              <w:t xml:space="preserve">(номер счета; банк получателя; БИК; корр. счет; ИНН; КПП)</w:t>
            </w:r>
          </w:p>
        </w:tc>
      </w:tr>
    </w:tbl>
    <w:p>
      <w:pPr>
        <w:pStyle w:val="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9065"/>
      </w:tblGrid>
      <w:tr>
        <w:tblPrEx>
          <w:tblBorders>
            <w:insideH w:val="nil"/>
          </w:tblBorders>
        </w:tblPrEx>
        <w:tc>
          <w:tcPr>
            <w:tcW w:w="9065" w:type="dxa"/>
            <w:tcBorders>
              <w:top w:val="nil"/>
              <w:left w:val="nil"/>
              <w:bottom w:val="nil"/>
              <w:right w:val="nil"/>
            </w:tcBorders>
          </w:tcPr>
          <w:p>
            <w:pPr>
              <w:pStyle w:val="0"/>
            </w:pPr>
            <w:r>
              <w:rPr>
                <w:sz w:val="20"/>
              </w:rPr>
              <w:t xml:space="preserve">Способ получения результата рассмотрения заявления:</w:t>
            </w:r>
          </w:p>
        </w:tc>
      </w:tr>
      <w:tr>
        <w:tblPrEx>
          <w:tblBorders>
            <w:insideH w:val="nil"/>
          </w:tblBorders>
        </w:tblPrEx>
        <w:tc>
          <w:tcPr>
            <w:tcW w:w="9065" w:type="dxa"/>
            <w:tcBorders>
              <w:top w:val="nil"/>
              <w:left w:val="nil"/>
              <w:right w:val="nil"/>
            </w:tcBorders>
          </w:tcPr>
          <w:p>
            <w:pPr>
              <w:pStyle w:val="0"/>
            </w:pPr>
            <w:r>
              <w:rPr>
                <w:sz w:val="20"/>
              </w:rPr>
            </w:r>
          </w:p>
        </w:tc>
      </w:tr>
      <w:tr>
        <w:tc>
          <w:tcPr>
            <w:tcW w:w="9065" w:type="dxa"/>
            <w:tcBorders>
              <w:left w:val="nil"/>
              <w:right w:val="nil"/>
            </w:tcBorders>
          </w:tcPr>
          <w:p>
            <w:pPr>
              <w:pStyle w:val="0"/>
            </w:pPr>
            <w:r>
              <w:rPr>
                <w:sz w:val="20"/>
              </w:rPr>
            </w:r>
          </w:p>
        </w:tc>
      </w:tr>
      <w:tr>
        <w:tblPrEx>
          <w:tblBorders>
            <w:insideH w:val="nil"/>
          </w:tblBorders>
        </w:tblPrEx>
        <w:tc>
          <w:tcPr>
            <w:tcW w:w="9065" w:type="dxa"/>
            <w:vAlign w:val="center"/>
            <w:tcBorders>
              <w:left w:val="nil"/>
              <w:bottom w:val="nil"/>
              <w:right w:val="nil"/>
            </w:tcBorders>
          </w:tcPr>
          <w:p>
            <w:pPr>
              <w:pStyle w:val="0"/>
            </w:pPr>
            <w:r>
              <w:rPr>
                <w:sz w:val="20"/>
              </w:rPr>
              <w:t xml:space="preserve">К заявлению прилагаются:</w:t>
            </w:r>
          </w:p>
        </w:tc>
      </w:tr>
      <w:tr>
        <w:tblPrEx>
          <w:tblBorders>
            <w:insideH w:val="nil"/>
          </w:tblBorders>
        </w:tblPrEx>
        <w:tc>
          <w:tcPr>
            <w:tcW w:w="9065" w:type="dxa"/>
            <w:tcBorders>
              <w:top w:val="nil"/>
              <w:left w:val="nil"/>
              <w:right w:val="nil"/>
            </w:tcBorders>
          </w:tcPr>
          <w:p>
            <w:pPr>
              <w:pStyle w:val="0"/>
            </w:pPr>
            <w:r>
              <w:rPr>
                <w:sz w:val="20"/>
              </w:rPr>
            </w:r>
          </w:p>
        </w:tc>
      </w:tr>
      <w:tr>
        <w:tc>
          <w:tcPr>
            <w:tcW w:w="9065" w:type="dxa"/>
            <w:tcBorders>
              <w:left w:val="nil"/>
              <w:right w:val="nil"/>
            </w:tcBorders>
          </w:tcPr>
          <w:p>
            <w:pPr>
              <w:pStyle w:val="0"/>
            </w:pPr>
            <w:r>
              <w:rPr>
                <w:sz w:val="20"/>
              </w:rPr>
            </w:r>
          </w:p>
        </w:tc>
      </w:tr>
      <w:tr>
        <w:tc>
          <w:tcPr>
            <w:tcW w:w="9065" w:type="dxa"/>
            <w:tcBorders>
              <w:left w:val="nil"/>
              <w:right w:val="nil"/>
            </w:tcBorders>
          </w:tcPr>
          <w:p>
            <w:pPr>
              <w:pStyle w:val="0"/>
            </w:pPr>
            <w:r>
              <w:rPr>
                <w:sz w:val="20"/>
              </w:rPr>
            </w:r>
          </w:p>
        </w:tc>
      </w:tr>
      <w:tr>
        <w:tblPrEx>
          <w:tblBorders>
            <w:insideH w:val="nil"/>
          </w:tblBorders>
        </w:tblPrEx>
        <w:tc>
          <w:tcPr>
            <w:tcW w:w="9065" w:type="dxa"/>
            <w:tcBorders>
              <w:left w:val="nil"/>
              <w:bottom w:val="nil"/>
              <w:right w:val="nil"/>
            </w:tcBorders>
          </w:tcPr>
          <w:p>
            <w:pPr>
              <w:pStyle w:val="0"/>
              <w:jc w:val="center"/>
            </w:pPr>
            <w:r>
              <w:rPr>
                <w:sz w:val="20"/>
              </w:rPr>
              <w:t xml:space="preserve">(перечень документов, предоставляемых заявителем при подаче заявления в уполномоченный орган)</w:t>
            </w:r>
          </w:p>
        </w:tc>
      </w:tr>
      <w:tr>
        <w:tblPrEx>
          <w:tblBorders>
            <w:insideH w:val="nil"/>
          </w:tblBorders>
        </w:tblPrEx>
        <w:tc>
          <w:tcPr>
            <w:tcW w:w="9065" w:type="dxa"/>
            <w:vAlign w:val="bottom"/>
            <w:tcBorders>
              <w:top w:val="nil"/>
              <w:left w:val="nil"/>
              <w:bottom w:val="nil"/>
              <w:right w:val="nil"/>
            </w:tcBorders>
          </w:tcPr>
          <w:p>
            <w:pPr>
              <w:pStyle w:val="0"/>
            </w:pPr>
            <w:r>
              <w:rPr>
                <w:sz w:val="20"/>
              </w:rPr>
              <w:t xml:space="preserve">Своевременность и достоверность представления сведений при изменении оснований для предоставления компенсации гарантирую.</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330"/>
        <w:gridCol w:w="600"/>
        <w:gridCol w:w="4122"/>
      </w:tblGrid>
      <w:tr>
        <w:tblPrEx>
          <w:tblBorders>
            <w:insideH w:val="single" w:sz="4"/>
          </w:tblBorders>
        </w:tblPrEx>
        <w:tc>
          <w:tcPr>
            <w:tcW w:w="4330" w:type="dxa"/>
            <w:tcBorders>
              <w:top w:val="nil"/>
              <w:left w:val="nil"/>
              <w:bottom w:val="single" w:sz="4"/>
              <w:right w:val="nil"/>
            </w:tcBorders>
          </w:tcPr>
          <w:p>
            <w:pPr>
              <w:pStyle w:val="0"/>
            </w:pPr>
            <w:r>
              <w:rPr>
                <w:sz w:val="20"/>
              </w:rPr>
            </w:r>
          </w:p>
        </w:tc>
        <w:tc>
          <w:tcPr>
            <w:tcW w:w="600" w:type="dxa"/>
            <w:tcBorders>
              <w:top w:val="nil"/>
              <w:left w:val="nil"/>
              <w:bottom w:val="nil"/>
              <w:right w:val="nil"/>
            </w:tcBorders>
          </w:tcPr>
          <w:p>
            <w:pPr>
              <w:pStyle w:val="0"/>
            </w:pPr>
            <w:r>
              <w:rPr>
                <w:sz w:val="20"/>
              </w:rPr>
            </w:r>
          </w:p>
        </w:tc>
        <w:tc>
          <w:tcPr>
            <w:tcW w:w="4122" w:type="dxa"/>
            <w:tcBorders>
              <w:top w:val="nil"/>
              <w:left w:val="nil"/>
              <w:bottom w:val="single" w:sz="4"/>
              <w:right w:val="nil"/>
            </w:tcBorders>
          </w:tcPr>
          <w:p>
            <w:pPr>
              <w:pStyle w:val="0"/>
            </w:pPr>
            <w:r>
              <w:rPr>
                <w:sz w:val="20"/>
              </w:rPr>
            </w:r>
          </w:p>
        </w:tc>
      </w:tr>
      <w:tr>
        <w:tc>
          <w:tcPr>
            <w:tcW w:w="4330" w:type="dxa"/>
            <w:tcBorders>
              <w:top w:val="single" w:sz="4"/>
              <w:left w:val="nil"/>
              <w:bottom w:val="nil"/>
              <w:right w:val="nil"/>
            </w:tcBorders>
          </w:tcPr>
          <w:p>
            <w:pPr>
              <w:pStyle w:val="0"/>
              <w:jc w:val="center"/>
            </w:pPr>
            <w:r>
              <w:rPr>
                <w:sz w:val="20"/>
              </w:rPr>
              <w:t xml:space="preserve">(подпись заявителя)</w:t>
            </w:r>
          </w:p>
        </w:tc>
        <w:tc>
          <w:tcPr>
            <w:tcW w:w="600" w:type="dxa"/>
            <w:tcBorders>
              <w:top w:val="nil"/>
              <w:left w:val="nil"/>
              <w:bottom w:val="nil"/>
              <w:right w:val="nil"/>
            </w:tcBorders>
          </w:tcPr>
          <w:p>
            <w:pPr>
              <w:pStyle w:val="0"/>
            </w:pPr>
            <w:r>
              <w:rPr>
                <w:sz w:val="20"/>
              </w:rPr>
            </w:r>
          </w:p>
        </w:tc>
        <w:tc>
          <w:tcPr>
            <w:tcW w:w="4122" w:type="dxa"/>
            <w:tcBorders>
              <w:top w:val="single" w:sz="4"/>
              <w:left w:val="nil"/>
              <w:bottom w:val="nil"/>
              <w:right w:val="nil"/>
            </w:tcBorders>
          </w:tcPr>
          <w:p>
            <w:pPr>
              <w:pStyle w:val="0"/>
              <w:jc w:val="center"/>
            </w:pPr>
            <w:r>
              <w:rPr>
                <w:sz w:val="20"/>
              </w:rPr>
              <w:t xml:space="preserve">(расшифровка подписи)</w:t>
            </w:r>
          </w:p>
        </w:tc>
      </w:tr>
      <w:tr>
        <w:tc>
          <w:tcPr>
            <w:gridSpan w:val="3"/>
            <w:tcW w:w="9052" w:type="dxa"/>
            <w:tcBorders>
              <w:top w:val="nil"/>
              <w:left w:val="nil"/>
              <w:bottom w:val="nil"/>
              <w:right w:val="nil"/>
            </w:tcBorders>
          </w:tcPr>
          <w:p>
            <w:pPr>
              <w:pStyle w:val="0"/>
            </w:pPr>
            <w:r>
              <w:rPr>
                <w:sz w:val="20"/>
              </w:rPr>
              <w:t xml:space="preserve">Дата заполнения: "__" ___________ 20__ г.</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единому стандарту предоставления</w:t>
      </w:r>
    </w:p>
    <w:p>
      <w:pPr>
        <w:pStyle w:val="0"/>
        <w:jc w:val="right"/>
      </w:pPr>
      <w:r>
        <w:rPr>
          <w:sz w:val="20"/>
        </w:rPr>
        <w:t xml:space="preserve">государственной и (или) муниципальной</w:t>
      </w:r>
    </w:p>
    <w:p>
      <w:pPr>
        <w:pStyle w:val="0"/>
        <w:jc w:val="right"/>
      </w:pPr>
      <w:r>
        <w:rPr>
          <w:sz w:val="20"/>
        </w:rPr>
        <w:t xml:space="preserve">услуги "Выплата компенсации части</w:t>
      </w:r>
    </w:p>
    <w:p>
      <w:pPr>
        <w:pStyle w:val="0"/>
        <w:jc w:val="right"/>
      </w:pPr>
      <w:r>
        <w:rPr>
          <w:sz w:val="20"/>
        </w:rPr>
        <w:t xml:space="preserve">родительской платы за присмотр</w:t>
      </w:r>
    </w:p>
    <w:p>
      <w:pPr>
        <w:pStyle w:val="0"/>
        <w:jc w:val="right"/>
      </w:pPr>
      <w:r>
        <w:rPr>
          <w:sz w:val="20"/>
        </w:rPr>
        <w:t xml:space="preserve">и уход за детьми в государственных</w:t>
      </w:r>
    </w:p>
    <w:p>
      <w:pPr>
        <w:pStyle w:val="0"/>
        <w:jc w:val="right"/>
      </w:pPr>
      <w:r>
        <w:rPr>
          <w:sz w:val="20"/>
        </w:rPr>
        <w:t xml:space="preserve">и муниципальных образовательных</w:t>
      </w:r>
    </w:p>
    <w:p>
      <w:pPr>
        <w:pStyle w:val="0"/>
        <w:jc w:val="right"/>
      </w:pPr>
      <w:r>
        <w:rPr>
          <w:sz w:val="20"/>
        </w:rPr>
        <w:t xml:space="preserve">организациях, находящихся</w:t>
      </w:r>
    </w:p>
    <w:p>
      <w:pPr>
        <w:pStyle w:val="0"/>
        <w:jc w:val="right"/>
      </w:pPr>
      <w:r>
        <w:rPr>
          <w:sz w:val="20"/>
        </w:rPr>
        <w:t xml:space="preserve">на территории соответствующего</w:t>
      </w:r>
    </w:p>
    <w:p>
      <w:pPr>
        <w:pStyle w:val="0"/>
        <w:jc w:val="right"/>
      </w:pPr>
      <w:r>
        <w:rPr>
          <w:sz w:val="20"/>
        </w:rPr>
        <w:t xml:space="preserve">субъекта Российской Федерации"</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8754"/>
        <w:gridCol w:w="340"/>
      </w:tblGrid>
      <w:tr>
        <w:tc>
          <w:tcPr>
            <w:gridSpan w:val="2"/>
            <w:tcW w:w="9094" w:type="dxa"/>
            <w:vAlign w:val="center"/>
            <w:tcBorders>
              <w:top w:val="nil"/>
              <w:left w:val="nil"/>
              <w:bottom w:val="nil"/>
              <w:right w:val="nil"/>
            </w:tcBorders>
          </w:tcPr>
          <w:bookmarkStart w:id="298" w:name="P298"/>
          <w:bookmarkEnd w:id="298"/>
          <w:p>
            <w:pPr>
              <w:pStyle w:val="0"/>
              <w:jc w:val="center"/>
            </w:pPr>
            <w:r>
              <w:rPr>
                <w:sz w:val="20"/>
              </w:rPr>
              <w:t xml:space="preserve">РЕШЕНИЕ</w:t>
            </w:r>
          </w:p>
          <w:p>
            <w:pPr>
              <w:pStyle w:val="0"/>
              <w:jc w:val="center"/>
            </w:pPr>
            <w:r>
              <w:rPr>
                <w:sz w:val="20"/>
              </w:rPr>
              <w:t xml:space="preserve">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tc>
      </w:tr>
      <w:tr>
        <w:tc>
          <w:tcPr>
            <w:tcW w:w="8754" w:type="dxa"/>
            <w:tcBorders>
              <w:top w:val="nil"/>
              <w:left w:val="nil"/>
              <w:bottom w:val="single" w:sz="4"/>
              <w:right w:val="nil"/>
            </w:tcBorders>
          </w:tcPr>
          <w:p>
            <w:pPr>
              <w:pStyle w:val="0"/>
            </w:pPr>
            <w:r>
              <w:rPr>
                <w:sz w:val="20"/>
              </w:rPr>
            </w:r>
          </w:p>
        </w:tc>
        <w:tc>
          <w:tcPr>
            <w:tcW w:w="340" w:type="dxa"/>
            <w:vAlign w:val="bottom"/>
            <w:tcBorders>
              <w:top w:val="nil"/>
              <w:left w:val="nil"/>
              <w:bottom w:val="nil"/>
              <w:right w:val="nil"/>
            </w:tcBorders>
          </w:tcPr>
          <w:p>
            <w:pPr>
              <w:pStyle w:val="0"/>
              <w:jc w:val="both"/>
            </w:pPr>
            <w:r>
              <w:rPr>
                <w:sz w:val="20"/>
              </w:rPr>
              <w:t xml:space="preserve">"</w:t>
            </w:r>
          </w:p>
        </w:tc>
      </w:tr>
      <w:tr>
        <w:tc>
          <w:tcPr>
            <w:tcW w:w="8754" w:type="dxa"/>
            <w:tcBorders>
              <w:top w:val="single" w:sz="4"/>
              <w:left w:val="nil"/>
              <w:bottom w:val="nil"/>
              <w:right w:val="nil"/>
            </w:tcBorders>
          </w:tcPr>
          <w:p>
            <w:pPr>
              <w:pStyle w:val="0"/>
              <w:jc w:val="center"/>
            </w:pPr>
            <w:r>
              <w:rPr>
                <w:sz w:val="20"/>
              </w:rPr>
              <w:t xml:space="preserve">(указывается субъект Российской Федерации и муниципальное образование; оформляется на бланке исполнительного органа субъекта Российской Федерации, органа местного самоуправления или подведомственной организации, которыми предоставляется государственная и (или) муниципальная услуга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(далее - уполномоченный орган)</w:t>
            </w:r>
          </w:p>
        </w:tc>
        <w:tc>
          <w:tcPr>
            <w:tcW w:w="340" w:type="dxa"/>
            <w:tcBorders>
              <w:top w:val="nil"/>
              <w:left w:val="nil"/>
              <w:bottom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65"/>
        <w:gridCol w:w="1290"/>
        <w:gridCol w:w="1665"/>
        <w:gridCol w:w="5283"/>
        <w:gridCol w:w="391"/>
      </w:tblGrid>
      <w:tr>
        <w:tc>
          <w:tcPr>
            <w:gridSpan w:val="5"/>
            <w:tcW w:w="9094" w:type="dxa"/>
            <w:tcBorders>
              <w:top w:val="nil"/>
              <w:left w:val="nil"/>
              <w:bottom w:val="nil"/>
              <w:right w:val="nil"/>
            </w:tcBorders>
          </w:tcPr>
          <w:p>
            <w:pPr>
              <w:pStyle w:val="0"/>
              <w:ind w:firstLine="283"/>
              <w:jc w:val="both"/>
            </w:pPr>
            <w:r>
              <w:rPr>
                <w:sz w:val="20"/>
              </w:rPr>
              <w:t xml:space="preserve">Рассмотрев заявление 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от "__" _________________ 20__ г. N ______________:</w:t>
            </w:r>
          </w:p>
        </w:tc>
      </w:tr>
      <w:tr>
        <w:tc>
          <w:tcPr>
            <w:tcW w:w="465" w:type="dxa"/>
            <w:vAlign w:val="bottom"/>
            <w:tcBorders>
              <w:top w:val="nil"/>
              <w:left w:val="nil"/>
              <w:bottom w:val="nil"/>
              <w:right w:val="nil"/>
            </w:tcBorders>
          </w:tcPr>
          <w:p>
            <w:pPr>
              <w:pStyle w:val="0"/>
            </w:pPr>
            <w:r>
              <w:rPr>
                <w:sz w:val="20"/>
              </w:rPr>
              <w:t xml:space="preserve">от</w:t>
            </w:r>
          </w:p>
        </w:tc>
        <w:tc>
          <w:tcPr>
            <w:gridSpan w:val="4"/>
            <w:tcW w:w="8629" w:type="dxa"/>
            <w:tcBorders>
              <w:top w:val="nil"/>
              <w:left w:val="nil"/>
              <w:bottom w:val="single" w:sz="4"/>
              <w:right w:val="nil"/>
            </w:tcBorders>
          </w:tcPr>
          <w:p>
            <w:pPr>
              <w:pStyle w:val="0"/>
            </w:pPr>
            <w:r>
              <w:rPr>
                <w:sz w:val="20"/>
              </w:rPr>
            </w:r>
          </w:p>
        </w:tc>
      </w:tr>
      <w:tr>
        <w:tc>
          <w:tcPr>
            <w:tcW w:w="465" w:type="dxa"/>
            <w:vAlign w:val="bottom"/>
            <w:tcBorders>
              <w:top w:val="nil"/>
              <w:left w:val="nil"/>
              <w:bottom w:val="nil"/>
              <w:right w:val="nil"/>
            </w:tcBorders>
          </w:tcPr>
          <w:p>
            <w:pPr>
              <w:pStyle w:val="0"/>
            </w:pPr>
            <w:r>
              <w:rPr>
                <w:sz w:val="20"/>
              </w:rPr>
            </w:r>
          </w:p>
        </w:tc>
        <w:tc>
          <w:tcPr>
            <w:gridSpan w:val="4"/>
            <w:tcW w:w="8629" w:type="dxa"/>
            <w:tcBorders>
              <w:top w:val="single" w:sz="4"/>
              <w:left w:val="nil"/>
              <w:bottom w:val="nil"/>
              <w:right w:val="nil"/>
            </w:tcBorders>
          </w:tcPr>
          <w:p>
            <w:pPr>
              <w:pStyle w:val="0"/>
              <w:jc w:val="center"/>
            </w:pPr>
            <w:r>
              <w:rPr>
                <w:sz w:val="20"/>
              </w:rPr>
              <w:t xml:space="preserve">(фамилия, имя, отчество (при наличии) заявителя полностью)</w:t>
            </w:r>
          </w:p>
        </w:tc>
      </w:tr>
      <w:tr>
        <w:tc>
          <w:tcPr>
            <w:gridSpan w:val="2"/>
            <w:tcW w:w="1755" w:type="dxa"/>
            <w:vAlign w:val="bottom"/>
            <w:tcBorders>
              <w:top w:val="nil"/>
              <w:left w:val="nil"/>
              <w:bottom w:val="nil"/>
              <w:right w:val="nil"/>
            </w:tcBorders>
          </w:tcPr>
          <w:p>
            <w:pPr>
              <w:pStyle w:val="0"/>
            </w:pPr>
            <w:r>
              <w:rPr>
                <w:sz w:val="20"/>
              </w:rPr>
              <w:t xml:space="preserve">на основании</w:t>
            </w:r>
          </w:p>
        </w:tc>
        <w:tc>
          <w:tcPr>
            <w:gridSpan w:val="3"/>
            <w:tcW w:w="7339" w:type="dxa"/>
            <w:tcBorders>
              <w:top w:val="nil"/>
              <w:left w:val="nil"/>
              <w:bottom w:val="single" w:sz="4"/>
              <w:right w:val="nil"/>
            </w:tcBorders>
          </w:tcPr>
          <w:p>
            <w:pPr>
              <w:pStyle w:val="0"/>
            </w:pPr>
            <w:r>
              <w:rPr>
                <w:sz w:val="20"/>
              </w:rPr>
            </w:r>
          </w:p>
        </w:tc>
      </w:tr>
      <w:tr>
        <w:tc>
          <w:tcPr>
            <w:gridSpan w:val="5"/>
            <w:tcW w:w="9094" w:type="dxa"/>
            <w:tcBorders>
              <w:top w:val="nil"/>
              <w:left w:val="nil"/>
              <w:bottom w:val="single" w:sz="4"/>
              <w:right w:val="nil"/>
            </w:tcBorders>
          </w:tcPr>
          <w:p>
            <w:pPr>
              <w:pStyle w:val="0"/>
            </w:pPr>
            <w:r>
              <w:rPr>
                <w:sz w:val="20"/>
              </w:rPr>
            </w:r>
          </w:p>
        </w:tc>
      </w:tr>
      <w:tr>
        <w:tc>
          <w:tcPr>
            <w:gridSpan w:val="5"/>
            <w:tcW w:w="9094" w:type="dxa"/>
            <w:tcBorders>
              <w:top w:val="single" w:sz="4"/>
              <w:left w:val="nil"/>
              <w:bottom w:val="nil"/>
              <w:right w:val="nil"/>
            </w:tcBorders>
          </w:tcPr>
          <w:p>
            <w:pPr>
              <w:pStyle w:val="0"/>
              <w:jc w:val="center"/>
            </w:pPr>
            <w:r>
              <w:rPr>
                <w:sz w:val="20"/>
              </w:rPr>
              <w:t xml:space="preserve">(наименование и реквизиты нормативного правового акта, принятого уполномоченным органом)</w:t>
            </w:r>
          </w:p>
        </w:tc>
      </w:tr>
      <w:tr>
        <w:tc>
          <w:tcPr>
            <w:gridSpan w:val="5"/>
            <w:tcW w:w="9094" w:type="dxa"/>
            <w:vAlign w:val="center"/>
            <w:tcBorders>
              <w:top w:val="nil"/>
              <w:left w:val="nil"/>
              <w:bottom w:val="nil"/>
              <w:right w:val="nil"/>
            </w:tcBorders>
          </w:tcPr>
          <w:p>
            <w:pPr>
              <w:pStyle w:val="0"/>
              <w:jc w:val="both"/>
            </w:pPr>
            <w:r>
              <w:rPr>
                <w:sz w:val="20"/>
              </w:rPr>
              <w:t xml:space="preserve">назначена компенсация части платы, взимаемой с родителей (законных представителей) за присмотр и уход за ребенком:</w:t>
            </w:r>
          </w:p>
        </w:tc>
      </w:tr>
      <w:tr>
        <w:tc>
          <w:tcPr>
            <w:gridSpan w:val="4"/>
            <w:tcW w:w="8703" w:type="dxa"/>
            <w:tcBorders>
              <w:top w:val="nil"/>
              <w:left w:val="nil"/>
              <w:bottom w:val="single" w:sz="4"/>
              <w:right w:val="nil"/>
            </w:tcBorders>
          </w:tcPr>
          <w:p>
            <w:pPr>
              <w:pStyle w:val="0"/>
            </w:pPr>
            <w:r>
              <w:rPr>
                <w:sz w:val="20"/>
              </w:rPr>
            </w:r>
          </w:p>
        </w:tc>
        <w:tc>
          <w:tcPr>
            <w:tcW w:w="391" w:type="dxa"/>
            <w:vAlign w:val="bottom"/>
            <w:tcBorders>
              <w:top w:val="nil"/>
              <w:left w:val="nil"/>
              <w:bottom w:val="nil"/>
              <w:right w:val="nil"/>
            </w:tcBorders>
          </w:tcPr>
          <w:p>
            <w:pPr>
              <w:pStyle w:val="0"/>
              <w:jc w:val="both"/>
            </w:pPr>
            <w:r>
              <w:rPr>
                <w:sz w:val="20"/>
              </w:rPr>
              <w:t xml:space="preserve">,</w:t>
            </w:r>
          </w:p>
        </w:tc>
      </w:tr>
      <w:tr>
        <w:tc>
          <w:tcPr>
            <w:gridSpan w:val="4"/>
            <w:tcW w:w="8703" w:type="dxa"/>
            <w:tcBorders>
              <w:top w:val="single" w:sz="4"/>
              <w:left w:val="nil"/>
              <w:bottom w:val="nil"/>
              <w:right w:val="nil"/>
            </w:tcBorders>
          </w:tcPr>
          <w:p>
            <w:pPr>
              <w:pStyle w:val="0"/>
              <w:jc w:val="center"/>
            </w:pPr>
            <w:r>
              <w:rPr>
                <w:sz w:val="20"/>
              </w:rPr>
              <w:t xml:space="preserve">(фамилия, имя, отчество (при наличии) ребенка заявителя (полностью)</w:t>
            </w:r>
          </w:p>
        </w:tc>
        <w:tc>
          <w:tcPr>
            <w:tcW w:w="391" w:type="dxa"/>
            <w:tcBorders>
              <w:top w:val="nil"/>
              <w:left w:val="nil"/>
              <w:bottom w:val="nil"/>
              <w:right w:val="nil"/>
            </w:tcBorders>
          </w:tcPr>
          <w:p>
            <w:pPr>
              <w:pStyle w:val="0"/>
            </w:pPr>
            <w:r>
              <w:rPr>
                <w:sz w:val="20"/>
              </w:rPr>
            </w:r>
          </w:p>
        </w:tc>
      </w:tr>
      <w:tr>
        <w:tc>
          <w:tcPr>
            <w:gridSpan w:val="5"/>
            <w:tcW w:w="9094" w:type="dxa"/>
            <w:vAlign w:val="bottom"/>
            <w:tcBorders>
              <w:top w:val="nil"/>
              <w:left w:val="nil"/>
              <w:bottom w:val="nil"/>
              <w:right w:val="nil"/>
            </w:tcBorders>
          </w:tcPr>
          <w:p>
            <w:pPr>
              <w:pStyle w:val="0"/>
              <w:jc w:val="both"/>
            </w:pPr>
            <w:r>
              <w:rPr>
                <w:sz w:val="20"/>
              </w:rPr>
              <w:t xml:space="preserve">осваивающим образовательную программу дошкольного образования в образовательной организации:</w:t>
            </w:r>
          </w:p>
        </w:tc>
      </w:tr>
      <w:tr>
        <w:tc>
          <w:tcPr>
            <w:gridSpan w:val="3"/>
            <w:tcW w:w="3420" w:type="dxa"/>
            <w:vAlign w:val="center"/>
            <w:tcBorders>
              <w:top w:val="nil"/>
              <w:left w:val="nil"/>
              <w:bottom w:val="nil"/>
              <w:right w:val="nil"/>
            </w:tcBorders>
          </w:tcPr>
          <w:p>
            <w:pPr>
              <w:pStyle w:val="0"/>
            </w:pPr>
            <w:r>
              <w:rPr>
                <w:sz w:val="20"/>
              </w:rPr>
            </w:r>
          </w:p>
        </w:tc>
        <w:tc>
          <w:tcPr>
            <w:gridSpan w:val="2"/>
            <w:tcW w:w="5674" w:type="dxa"/>
            <w:tcBorders>
              <w:top w:val="single" w:sz="4"/>
              <w:left w:val="nil"/>
              <w:bottom w:val="nil"/>
              <w:right w:val="nil"/>
            </w:tcBorders>
          </w:tcPr>
          <w:p>
            <w:pPr>
              <w:pStyle w:val="0"/>
              <w:jc w:val="center"/>
            </w:pPr>
            <w:r>
              <w:rPr>
                <w:sz w:val="20"/>
              </w:rPr>
              <w:t xml:space="preserve">(наименование образовательной организации)</w:t>
            </w:r>
          </w:p>
        </w:tc>
      </w:tr>
      <w:tr>
        <w:tc>
          <w:tcPr>
            <w:gridSpan w:val="5"/>
            <w:tcW w:w="9094" w:type="dxa"/>
            <w:vAlign w:val="center"/>
            <w:tcBorders>
              <w:top w:val="nil"/>
              <w:left w:val="nil"/>
              <w:bottom w:val="nil"/>
              <w:right w:val="nil"/>
            </w:tcBorders>
          </w:tcPr>
          <w:p>
            <w:pPr>
              <w:pStyle w:val="0"/>
              <w:jc w:val="both"/>
            </w:pPr>
            <w:r>
              <w:rPr>
                <w:sz w:val="20"/>
              </w:rPr>
              <w:t xml:space="preserve">в размере ___% от среднего размера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 основании:</w:t>
            </w:r>
          </w:p>
        </w:tc>
      </w:tr>
      <w:tr>
        <w:tc>
          <w:tcPr>
            <w:gridSpan w:val="5"/>
            <w:tcW w:w="9094" w:type="dxa"/>
            <w:tcBorders>
              <w:top w:val="nil"/>
              <w:left w:val="nil"/>
              <w:bottom w:val="single" w:sz="4"/>
              <w:right w:val="nil"/>
            </w:tcBorders>
          </w:tcPr>
          <w:p>
            <w:pPr>
              <w:pStyle w:val="0"/>
            </w:pPr>
            <w:r>
              <w:rPr>
                <w:sz w:val="20"/>
              </w:rPr>
            </w:r>
          </w:p>
        </w:tc>
      </w:tr>
      <w:tr>
        <w:tblPrEx>
          <w:tblBorders>
            <w:insideH w:val="single" w:sz="4"/>
          </w:tblBorders>
        </w:tblPrEx>
        <w:tc>
          <w:tcPr>
            <w:gridSpan w:val="5"/>
            <w:tcW w:w="9094" w:type="dxa"/>
            <w:tcBorders>
              <w:top w:val="single" w:sz="4"/>
              <w:left w:val="nil"/>
              <w:bottom w:val="nil"/>
              <w:right w:val="nil"/>
            </w:tcBorders>
          </w:tcPr>
          <w:p>
            <w:pPr>
              <w:pStyle w:val="0"/>
              <w:jc w:val="center"/>
            </w:pPr>
            <w:r>
              <w:rPr>
                <w:sz w:val="20"/>
              </w:rPr>
              <w:t xml:space="preserve">(наименование и реквизиты нормативного правового акта органа государственной власти субъекта Российской Федерации, которым установлен средний размер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наименование и реквизиты закона и иного нормативного правового акта субъекта Российской Федерации, которым установлен размер 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600"/>
        <w:gridCol w:w="340"/>
        <w:gridCol w:w="1757"/>
        <w:gridCol w:w="340"/>
        <w:gridCol w:w="3032"/>
      </w:tblGrid>
      <w:tr>
        <w:tblPrEx>
          <w:tblBorders>
            <w:insideH w:val="single" w:sz="4"/>
          </w:tblBorders>
        </w:tblPrEx>
        <w:tc>
          <w:tcPr>
            <w:tcW w:w="360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75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032" w:type="dxa"/>
            <w:tcBorders>
              <w:top w:val="nil"/>
              <w:left w:val="nil"/>
              <w:bottom w:val="single" w:sz="4"/>
              <w:right w:val="nil"/>
            </w:tcBorders>
          </w:tcPr>
          <w:p>
            <w:pPr>
              <w:pStyle w:val="0"/>
            </w:pPr>
            <w:r>
              <w:rPr>
                <w:sz w:val="20"/>
              </w:rPr>
            </w:r>
          </w:p>
        </w:tc>
      </w:tr>
      <w:tr>
        <w:tc>
          <w:tcPr>
            <w:tcW w:w="3600" w:type="dxa"/>
            <w:tcBorders>
              <w:top w:val="single" w:sz="4"/>
              <w:left w:val="nil"/>
              <w:bottom w:val="nil"/>
              <w:right w:val="nil"/>
            </w:tcBorders>
          </w:tcPr>
          <w:p>
            <w:pPr>
              <w:pStyle w:val="0"/>
              <w:jc w:val="center"/>
            </w:pPr>
            <w:r>
              <w:rPr>
                <w:sz w:val="20"/>
              </w:rPr>
              <w:t xml:space="preserve">(должность руководителя уполномоченного органа (заместителя руководителя)</w:t>
            </w:r>
          </w:p>
        </w:tc>
        <w:tc>
          <w:tcPr>
            <w:tcW w:w="340" w:type="dxa"/>
            <w:tcBorders>
              <w:top w:val="nil"/>
              <w:left w:val="nil"/>
              <w:bottom w:val="nil"/>
              <w:right w:val="nil"/>
            </w:tcBorders>
          </w:tcPr>
          <w:p>
            <w:pPr>
              <w:pStyle w:val="0"/>
            </w:pPr>
            <w:r>
              <w:rPr>
                <w:sz w:val="20"/>
              </w:rPr>
            </w:r>
          </w:p>
        </w:tc>
        <w:tc>
          <w:tcPr>
            <w:tcW w:w="175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3032"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69" w:type="dxa"/>
            <w:tcBorders>
              <w:top w:val="nil"/>
              <w:left w:val="nil"/>
              <w:bottom w:val="nil"/>
              <w:right w:val="nil"/>
            </w:tcBorders>
          </w:tcPr>
          <w:p>
            <w:pPr>
              <w:pStyle w:val="0"/>
            </w:pPr>
            <w:r>
              <w:rPr>
                <w:sz w:val="20"/>
              </w:rPr>
              <w:t xml:space="preserve">Дата заполнения: "__" ___________ 20__ г.</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единому стандарту предоставления</w:t>
      </w:r>
    </w:p>
    <w:p>
      <w:pPr>
        <w:pStyle w:val="0"/>
        <w:jc w:val="right"/>
      </w:pPr>
      <w:r>
        <w:rPr>
          <w:sz w:val="20"/>
        </w:rPr>
        <w:t xml:space="preserve">государственной и (или) муниципальной</w:t>
      </w:r>
    </w:p>
    <w:p>
      <w:pPr>
        <w:pStyle w:val="0"/>
        <w:jc w:val="right"/>
      </w:pPr>
      <w:r>
        <w:rPr>
          <w:sz w:val="20"/>
        </w:rPr>
        <w:t xml:space="preserve">услуги "Выплата компенсации части</w:t>
      </w:r>
    </w:p>
    <w:p>
      <w:pPr>
        <w:pStyle w:val="0"/>
        <w:jc w:val="right"/>
      </w:pPr>
      <w:r>
        <w:rPr>
          <w:sz w:val="20"/>
        </w:rPr>
        <w:t xml:space="preserve">родительской платы за присмотр</w:t>
      </w:r>
    </w:p>
    <w:p>
      <w:pPr>
        <w:pStyle w:val="0"/>
        <w:jc w:val="right"/>
      </w:pPr>
      <w:r>
        <w:rPr>
          <w:sz w:val="20"/>
        </w:rPr>
        <w:t xml:space="preserve">и уход за детьми в государственных</w:t>
      </w:r>
    </w:p>
    <w:p>
      <w:pPr>
        <w:pStyle w:val="0"/>
        <w:jc w:val="right"/>
      </w:pPr>
      <w:r>
        <w:rPr>
          <w:sz w:val="20"/>
        </w:rPr>
        <w:t xml:space="preserve">и муниципальных образовательных</w:t>
      </w:r>
    </w:p>
    <w:p>
      <w:pPr>
        <w:pStyle w:val="0"/>
        <w:jc w:val="right"/>
      </w:pPr>
      <w:r>
        <w:rPr>
          <w:sz w:val="20"/>
        </w:rPr>
        <w:t xml:space="preserve">организациях, находящихся</w:t>
      </w:r>
    </w:p>
    <w:p>
      <w:pPr>
        <w:pStyle w:val="0"/>
        <w:jc w:val="right"/>
      </w:pPr>
      <w:r>
        <w:rPr>
          <w:sz w:val="20"/>
        </w:rPr>
        <w:t xml:space="preserve">на территории соответствующего</w:t>
      </w:r>
    </w:p>
    <w:p>
      <w:pPr>
        <w:pStyle w:val="0"/>
        <w:jc w:val="right"/>
      </w:pPr>
      <w:r>
        <w:rPr>
          <w:sz w:val="20"/>
        </w:rPr>
        <w:t xml:space="preserve">субъекта Российской Федерации"</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8704"/>
        <w:gridCol w:w="361"/>
      </w:tblGrid>
      <w:tr>
        <w:tc>
          <w:tcPr>
            <w:gridSpan w:val="2"/>
            <w:tcW w:w="9065" w:type="dxa"/>
            <w:vAlign w:val="bottom"/>
            <w:tcBorders>
              <w:top w:val="nil"/>
              <w:left w:val="nil"/>
              <w:bottom w:val="nil"/>
              <w:right w:val="nil"/>
            </w:tcBorders>
          </w:tcPr>
          <w:bookmarkStart w:id="355" w:name="P355"/>
          <w:bookmarkEnd w:id="355"/>
          <w:p>
            <w:pPr>
              <w:pStyle w:val="0"/>
              <w:jc w:val="center"/>
            </w:pPr>
            <w:r>
              <w:rPr>
                <w:sz w:val="20"/>
              </w:rPr>
              <w:t xml:space="preserve">РЕШЕНИЕ</w:t>
            </w:r>
          </w:p>
          <w:p>
            <w:pPr>
              <w:pStyle w:val="0"/>
              <w:jc w:val="center"/>
            </w:pPr>
            <w:r>
              <w:rPr>
                <w:sz w:val="20"/>
              </w:rPr>
              <w:t xml:space="preserve">об отказе в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tc>
      </w:tr>
      <w:tr>
        <w:tc>
          <w:tcPr>
            <w:tcW w:w="8704" w:type="dxa"/>
            <w:tcBorders>
              <w:top w:val="nil"/>
              <w:left w:val="nil"/>
              <w:bottom w:val="single" w:sz="4"/>
              <w:right w:val="nil"/>
            </w:tcBorders>
          </w:tcPr>
          <w:p>
            <w:pPr>
              <w:pStyle w:val="0"/>
            </w:pPr>
            <w:r>
              <w:rPr>
                <w:sz w:val="20"/>
              </w:rPr>
            </w:r>
          </w:p>
        </w:tc>
        <w:tc>
          <w:tcPr>
            <w:tcW w:w="361" w:type="dxa"/>
            <w:vAlign w:val="bottom"/>
            <w:tcBorders>
              <w:top w:val="nil"/>
              <w:left w:val="nil"/>
              <w:bottom w:val="nil"/>
              <w:right w:val="nil"/>
            </w:tcBorders>
          </w:tcPr>
          <w:p>
            <w:pPr>
              <w:pStyle w:val="0"/>
              <w:jc w:val="both"/>
            </w:pPr>
            <w:r>
              <w:rPr>
                <w:sz w:val="20"/>
              </w:rPr>
              <w:t xml:space="preserve">"</w:t>
            </w:r>
          </w:p>
        </w:tc>
      </w:tr>
      <w:tr>
        <w:tc>
          <w:tcPr>
            <w:tcW w:w="8704" w:type="dxa"/>
            <w:tcBorders>
              <w:top w:val="single" w:sz="4"/>
              <w:left w:val="nil"/>
              <w:bottom w:val="nil"/>
              <w:right w:val="nil"/>
            </w:tcBorders>
          </w:tcPr>
          <w:p>
            <w:pPr>
              <w:pStyle w:val="0"/>
              <w:jc w:val="center"/>
            </w:pPr>
            <w:r>
              <w:rPr>
                <w:sz w:val="20"/>
              </w:rPr>
              <w:t xml:space="preserve">(указывается субъект Российской Федерации и муниципальное образование; оформляется на бланке исполнительного органа субъекта Российской Федерации, органа местного самоуправления или подведомственной организации, которыми предоставляется государственная и (или) муниципальная услуга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(далее - уполномоченный орган)</w:t>
            </w:r>
          </w:p>
        </w:tc>
        <w:tc>
          <w:tcPr>
            <w:tcW w:w="361" w:type="dxa"/>
            <w:tcBorders>
              <w:top w:val="nil"/>
              <w:left w:val="nil"/>
              <w:bottom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65"/>
        <w:gridCol w:w="1230"/>
        <w:gridCol w:w="1725"/>
        <w:gridCol w:w="5254"/>
        <w:gridCol w:w="391"/>
      </w:tblGrid>
      <w:tr>
        <w:tc>
          <w:tcPr>
            <w:gridSpan w:val="5"/>
            <w:tcW w:w="9065" w:type="dxa"/>
            <w:vAlign w:val="center"/>
            <w:tcBorders>
              <w:top w:val="nil"/>
              <w:left w:val="nil"/>
              <w:bottom w:val="nil"/>
              <w:right w:val="nil"/>
            </w:tcBorders>
          </w:tcPr>
          <w:p>
            <w:pPr>
              <w:pStyle w:val="0"/>
              <w:ind w:firstLine="283"/>
              <w:jc w:val="both"/>
            </w:pPr>
            <w:r>
              <w:rPr>
                <w:sz w:val="20"/>
              </w:rPr>
              <w:t xml:space="preserve">Рассмотрев заявление 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от "__" _____________ 20__ г. N _______:</w:t>
            </w:r>
          </w:p>
        </w:tc>
      </w:tr>
      <w:tr>
        <w:tc>
          <w:tcPr>
            <w:tcW w:w="465" w:type="dxa"/>
            <w:vAlign w:val="bottom"/>
            <w:tcBorders>
              <w:top w:val="nil"/>
              <w:left w:val="nil"/>
              <w:bottom w:val="nil"/>
              <w:right w:val="nil"/>
            </w:tcBorders>
          </w:tcPr>
          <w:p>
            <w:pPr>
              <w:pStyle w:val="0"/>
            </w:pPr>
            <w:r>
              <w:rPr>
                <w:sz w:val="20"/>
              </w:rPr>
              <w:t xml:space="preserve">от</w:t>
            </w:r>
          </w:p>
        </w:tc>
        <w:tc>
          <w:tcPr>
            <w:gridSpan w:val="4"/>
            <w:tcW w:w="8600" w:type="dxa"/>
            <w:tcBorders>
              <w:top w:val="nil"/>
              <w:left w:val="nil"/>
              <w:bottom w:val="single" w:sz="4"/>
              <w:right w:val="nil"/>
            </w:tcBorders>
          </w:tcPr>
          <w:p>
            <w:pPr>
              <w:pStyle w:val="0"/>
            </w:pPr>
            <w:r>
              <w:rPr>
                <w:sz w:val="20"/>
              </w:rPr>
            </w:r>
          </w:p>
        </w:tc>
      </w:tr>
      <w:tr>
        <w:tc>
          <w:tcPr>
            <w:tcW w:w="465" w:type="dxa"/>
            <w:tcBorders>
              <w:top w:val="nil"/>
              <w:left w:val="nil"/>
              <w:bottom w:val="nil"/>
              <w:right w:val="nil"/>
            </w:tcBorders>
          </w:tcPr>
          <w:p>
            <w:pPr>
              <w:pStyle w:val="0"/>
            </w:pPr>
            <w:r>
              <w:rPr>
                <w:sz w:val="20"/>
              </w:rPr>
            </w:r>
          </w:p>
        </w:tc>
        <w:tc>
          <w:tcPr>
            <w:gridSpan w:val="4"/>
            <w:tcW w:w="8600" w:type="dxa"/>
            <w:tcBorders>
              <w:top w:val="single" w:sz="4"/>
              <w:left w:val="nil"/>
              <w:bottom w:val="nil"/>
              <w:right w:val="nil"/>
            </w:tcBorders>
          </w:tcPr>
          <w:p>
            <w:pPr>
              <w:pStyle w:val="0"/>
              <w:jc w:val="center"/>
            </w:pPr>
            <w:r>
              <w:rPr>
                <w:sz w:val="20"/>
              </w:rPr>
              <w:t xml:space="preserve">(фамилия, имя, отчество (при наличии) заявителя полностью)</w:t>
            </w:r>
          </w:p>
        </w:tc>
      </w:tr>
      <w:tr>
        <w:tc>
          <w:tcPr>
            <w:gridSpan w:val="2"/>
            <w:tcW w:w="1695" w:type="dxa"/>
            <w:vAlign w:val="bottom"/>
            <w:tcBorders>
              <w:top w:val="nil"/>
              <w:left w:val="nil"/>
              <w:bottom w:val="nil"/>
              <w:right w:val="nil"/>
            </w:tcBorders>
          </w:tcPr>
          <w:p>
            <w:pPr>
              <w:pStyle w:val="0"/>
            </w:pPr>
            <w:r>
              <w:rPr>
                <w:sz w:val="20"/>
              </w:rPr>
              <w:t xml:space="preserve">на основании</w:t>
            </w:r>
          </w:p>
        </w:tc>
        <w:tc>
          <w:tcPr>
            <w:gridSpan w:val="3"/>
            <w:tcW w:w="7370" w:type="dxa"/>
            <w:tcBorders>
              <w:top w:val="nil"/>
              <w:left w:val="nil"/>
              <w:bottom w:val="single" w:sz="4"/>
              <w:right w:val="nil"/>
            </w:tcBorders>
          </w:tcPr>
          <w:p>
            <w:pPr>
              <w:pStyle w:val="0"/>
            </w:pPr>
            <w:r>
              <w:rPr>
                <w:sz w:val="20"/>
              </w:rPr>
            </w:r>
          </w:p>
        </w:tc>
      </w:tr>
      <w:tr>
        <w:tc>
          <w:tcPr>
            <w:gridSpan w:val="5"/>
            <w:tcW w:w="9065" w:type="dxa"/>
            <w:tcBorders>
              <w:top w:val="nil"/>
              <w:left w:val="nil"/>
              <w:bottom w:val="single" w:sz="4"/>
              <w:right w:val="nil"/>
            </w:tcBorders>
          </w:tcPr>
          <w:p>
            <w:pPr>
              <w:pStyle w:val="0"/>
            </w:pPr>
            <w:r>
              <w:rPr>
                <w:sz w:val="20"/>
              </w:rPr>
            </w:r>
          </w:p>
        </w:tc>
      </w:tr>
      <w:tr>
        <w:tc>
          <w:tcPr>
            <w:gridSpan w:val="5"/>
            <w:tcW w:w="9065" w:type="dxa"/>
            <w:tcBorders>
              <w:top w:val="single" w:sz="4"/>
              <w:left w:val="nil"/>
              <w:bottom w:val="nil"/>
              <w:right w:val="nil"/>
            </w:tcBorders>
          </w:tcPr>
          <w:p>
            <w:pPr>
              <w:pStyle w:val="0"/>
              <w:jc w:val="center"/>
            </w:pPr>
            <w:r>
              <w:rPr>
                <w:sz w:val="20"/>
              </w:rPr>
              <w:t xml:space="preserve">(наименование и реквизиты нормативного правового акта, принятого уполномоченным органом)</w:t>
            </w:r>
          </w:p>
        </w:tc>
      </w:tr>
      <w:tr>
        <w:tc>
          <w:tcPr>
            <w:gridSpan w:val="5"/>
            <w:tcW w:w="9065" w:type="dxa"/>
            <w:vAlign w:val="center"/>
            <w:tcBorders>
              <w:top w:val="nil"/>
              <w:left w:val="nil"/>
              <w:bottom w:val="nil"/>
              <w:right w:val="nil"/>
            </w:tcBorders>
          </w:tcPr>
          <w:p>
            <w:pPr>
              <w:pStyle w:val="0"/>
            </w:pPr>
            <w:r>
              <w:rPr>
                <w:sz w:val="20"/>
              </w:rPr>
              <w:t xml:space="preserve">отказано в получении компенсации части платы, взимаемой с родителей (законных представителей) за присмотр и уход за ребенком:</w:t>
            </w:r>
          </w:p>
        </w:tc>
      </w:tr>
      <w:tr>
        <w:tc>
          <w:tcPr>
            <w:gridSpan w:val="4"/>
            <w:tcW w:w="8674" w:type="dxa"/>
            <w:tcBorders>
              <w:top w:val="nil"/>
              <w:left w:val="nil"/>
              <w:bottom w:val="single" w:sz="4"/>
              <w:right w:val="nil"/>
            </w:tcBorders>
          </w:tcPr>
          <w:p>
            <w:pPr>
              <w:pStyle w:val="0"/>
            </w:pPr>
            <w:r>
              <w:rPr>
                <w:sz w:val="20"/>
              </w:rPr>
            </w:r>
          </w:p>
        </w:tc>
        <w:tc>
          <w:tcPr>
            <w:tcW w:w="391" w:type="dxa"/>
            <w:vAlign w:val="bottom"/>
            <w:tcBorders>
              <w:top w:val="nil"/>
              <w:left w:val="nil"/>
              <w:bottom w:val="nil"/>
              <w:right w:val="nil"/>
            </w:tcBorders>
          </w:tcPr>
          <w:p>
            <w:pPr>
              <w:pStyle w:val="0"/>
              <w:jc w:val="both"/>
            </w:pPr>
            <w:r>
              <w:rPr>
                <w:sz w:val="20"/>
              </w:rPr>
              <w:t xml:space="preserve">,</w:t>
            </w:r>
          </w:p>
        </w:tc>
      </w:tr>
      <w:tr>
        <w:tc>
          <w:tcPr>
            <w:gridSpan w:val="4"/>
            <w:tcW w:w="8674" w:type="dxa"/>
            <w:tcBorders>
              <w:top w:val="single" w:sz="4"/>
              <w:left w:val="nil"/>
              <w:bottom w:val="nil"/>
              <w:right w:val="nil"/>
            </w:tcBorders>
          </w:tcPr>
          <w:p>
            <w:pPr>
              <w:pStyle w:val="0"/>
              <w:jc w:val="center"/>
            </w:pPr>
            <w:r>
              <w:rPr>
                <w:sz w:val="20"/>
              </w:rPr>
              <w:t xml:space="preserve">(фамилия, имя, отчество (при наличии) ребенка заявителя (полностью)</w:t>
            </w:r>
          </w:p>
        </w:tc>
        <w:tc>
          <w:tcPr>
            <w:tcW w:w="391" w:type="dxa"/>
            <w:tcBorders>
              <w:top w:val="nil"/>
              <w:left w:val="nil"/>
              <w:bottom w:val="nil"/>
              <w:right w:val="nil"/>
            </w:tcBorders>
          </w:tcPr>
          <w:p>
            <w:pPr>
              <w:pStyle w:val="0"/>
            </w:pPr>
            <w:r>
              <w:rPr>
                <w:sz w:val="20"/>
              </w:rPr>
            </w:r>
          </w:p>
        </w:tc>
      </w:tr>
      <w:tr>
        <w:tc>
          <w:tcPr>
            <w:gridSpan w:val="5"/>
            <w:tcW w:w="9065" w:type="dxa"/>
            <w:vAlign w:val="bottom"/>
            <w:tcBorders>
              <w:top w:val="nil"/>
              <w:left w:val="nil"/>
              <w:bottom w:val="nil"/>
              <w:right w:val="nil"/>
            </w:tcBorders>
          </w:tcPr>
          <w:p>
            <w:pPr>
              <w:pStyle w:val="0"/>
              <w:jc w:val="both"/>
            </w:pPr>
            <w:r>
              <w:rPr>
                <w:sz w:val="20"/>
              </w:rPr>
              <w:t xml:space="preserve">осваивающим образовательную программу дошкольного образования в образовательной организации:</w:t>
            </w:r>
          </w:p>
        </w:tc>
      </w:tr>
      <w:tr>
        <w:tc>
          <w:tcPr>
            <w:gridSpan w:val="3"/>
            <w:tcW w:w="3420" w:type="dxa"/>
            <w:vAlign w:val="bottom"/>
            <w:tcBorders>
              <w:top w:val="nil"/>
              <w:left w:val="nil"/>
              <w:bottom w:val="nil"/>
              <w:right w:val="nil"/>
            </w:tcBorders>
          </w:tcPr>
          <w:p>
            <w:pPr>
              <w:pStyle w:val="0"/>
            </w:pPr>
            <w:r>
              <w:rPr>
                <w:sz w:val="20"/>
              </w:rPr>
            </w:r>
          </w:p>
        </w:tc>
        <w:tc>
          <w:tcPr>
            <w:gridSpan w:val="2"/>
            <w:tcW w:w="5645" w:type="dxa"/>
            <w:tcBorders>
              <w:top w:val="single" w:sz="4"/>
              <w:left w:val="nil"/>
              <w:bottom w:val="nil"/>
              <w:right w:val="nil"/>
            </w:tcBorders>
          </w:tcPr>
          <w:p>
            <w:pPr>
              <w:pStyle w:val="0"/>
              <w:jc w:val="center"/>
            </w:pPr>
            <w:r>
              <w:rPr>
                <w:sz w:val="20"/>
              </w:rPr>
              <w:t xml:space="preserve">(наименование образовательной организации)</w:t>
            </w:r>
          </w:p>
        </w:tc>
      </w:tr>
      <w:tr>
        <w:tc>
          <w:tcPr>
            <w:gridSpan w:val="2"/>
            <w:tcW w:w="1695" w:type="dxa"/>
            <w:vAlign w:val="bottom"/>
            <w:tcBorders>
              <w:top w:val="nil"/>
              <w:left w:val="nil"/>
              <w:bottom w:val="nil"/>
              <w:right w:val="nil"/>
            </w:tcBorders>
          </w:tcPr>
          <w:p>
            <w:pPr>
              <w:pStyle w:val="0"/>
            </w:pPr>
            <w:r>
              <w:rPr>
                <w:sz w:val="20"/>
              </w:rPr>
              <w:t xml:space="preserve">на основании:</w:t>
            </w:r>
          </w:p>
        </w:tc>
        <w:tc>
          <w:tcPr>
            <w:gridSpan w:val="3"/>
            <w:tcW w:w="7370" w:type="dxa"/>
            <w:tcBorders>
              <w:top w:val="nil"/>
              <w:left w:val="nil"/>
              <w:bottom w:val="single" w:sz="4"/>
              <w:right w:val="nil"/>
            </w:tcBorders>
          </w:tcPr>
          <w:p>
            <w:pPr>
              <w:pStyle w:val="0"/>
            </w:pPr>
            <w:r>
              <w:rPr>
                <w:sz w:val="20"/>
              </w:rPr>
            </w:r>
          </w:p>
        </w:tc>
      </w:tr>
      <w:tr>
        <w:tc>
          <w:tcPr>
            <w:gridSpan w:val="5"/>
            <w:tcW w:w="9065" w:type="dxa"/>
            <w:tcBorders>
              <w:top w:val="nil"/>
              <w:left w:val="nil"/>
              <w:bottom w:val="single" w:sz="4"/>
              <w:right w:val="nil"/>
            </w:tcBorders>
          </w:tcPr>
          <w:p>
            <w:pPr>
              <w:pStyle w:val="0"/>
            </w:pPr>
            <w:r>
              <w:rPr>
                <w:sz w:val="20"/>
              </w:rPr>
            </w:r>
          </w:p>
        </w:tc>
      </w:tr>
      <w:tr>
        <w:tblPrEx>
          <w:tblBorders>
            <w:insideH w:val="single" w:sz="4"/>
          </w:tblBorders>
        </w:tblPrEx>
        <w:tc>
          <w:tcPr>
            <w:gridSpan w:val="5"/>
            <w:tcW w:w="9065" w:type="dxa"/>
            <w:tcBorders>
              <w:top w:val="single" w:sz="4"/>
              <w:left w:val="nil"/>
              <w:bottom w:val="single" w:sz="4"/>
              <w:right w:val="nil"/>
            </w:tcBorders>
          </w:tcPr>
          <w:p>
            <w:pPr>
              <w:pStyle w:val="0"/>
            </w:pPr>
            <w:r>
              <w:rPr>
                <w:sz w:val="20"/>
              </w:rPr>
            </w:r>
          </w:p>
        </w:tc>
      </w:tr>
      <w:tr>
        <w:tc>
          <w:tcPr>
            <w:gridSpan w:val="5"/>
            <w:tcW w:w="9065" w:type="dxa"/>
            <w:tcBorders>
              <w:top w:val="single" w:sz="4"/>
              <w:left w:val="nil"/>
              <w:bottom w:val="nil"/>
              <w:right w:val="nil"/>
            </w:tcBorders>
          </w:tcPr>
          <w:p>
            <w:pPr>
              <w:pStyle w:val="0"/>
              <w:jc w:val="center"/>
            </w:pPr>
            <w:r>
              <w:rPr>
                <w:sz w:val="20"/>
              </w:rPr>
              <w:t xml:space="preserve">(перечислить пункты единого </w:t>
            </w:r>
            <w:hyperlink w:history="0" w:anchor="P31" w:tooltip="ЕДИНЫЙ СТАНДАРТ">
              <w:r>
                <w:rPr>
                  <w:sz w:val="20"/>
                  <w:color w:val="0000ff"/>
                </w:rPr>
                <w:t xml:space="preserve">стандарта</w:t>
              </w:r>
            </w:hyperlink>
            <w:r>
              <w:rPr>
                <w:sz w:val="20"/>
              </w:rPr>
              <w:t xml:space="preserve">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утвержденного постановлением Правительства Российской Федерации от 27 мая 2023 г. N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послужившие основанием для отказа в предоставлении государственной и (или) муниципальной услуги)</w:t>
            </w:r>
          </w:p>
        </w:tc>
      </w:tr>
      <w:tr>
        <w:tc>
          <w:tcPr>
            <w:gridSpan w:val="5"/>
            <w:tcW w:w="9065" w:type="dxa"/>
            <w:vAlign w:val="center"/>
            <w:tcBorders>
              <w:top w:val="nil"/>
              <w:left w:val="nil"/>
              <w:bottom w:val="nil"/>
              <w:right w:val="nil"/>
            </w:tcBorders>
          </w:tcPr>
          <w:p>
            <w:pPr>
              <w:pStyle w:val="0"/>
              <w:ind w:firstLine="283"/>
              <w:jc w:val="both"/>
            </w:pPr>
            <w:r>
              <w:rPr>
                <w:sz w:val="20"/>
              </w:rPr>
              <w:t xml:space="preserve">Заявитель вправе повторно обратиться с заявлением 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после устранения указанного основания, послужившего причиной отказа, в уполномоченный орган:</w:t>
            </w:r>
          </w:p>
        </w:tc>
      </w:tr>
      <w:tr>
        <w:tc>
          <w:tcPr>
            <w:gridSpan w:val="5"/>
            <w:tcW w:w="9065" w:type="dxa"/>
            <w:tcBorders>
              <w:top w:val="nil"/>
              <w:left w:val="nil"/>
              <w:bottom w:val="single" w:sz="4"/>
              <w:right w:val="nil"/>
            </w:tcBorders>
          </w:tcPr>
          <w:p>
            <w:pPr>
              <w:pStyle w:val="0"/>
            </w:pPr>
            <w:r>
              <w:rPr>
                <w:sz w:val="20"/>
              </w:rPr>
            </w:r>
          </w:p>
        </w:tc>
      </w:tr>
      <w:tr>
        <w:tblPrEx>
          <w:tblBorders>
            <w:insideH w:val="single" w:sz="4"/>
          </w:tblBorders>
        </w:tblPrEx>
        <w:tc>
          <w:tcPr>
            <w:gridSpan w:val="5"/>
            <w:tcW w:w="9065" w:type="dxa"/>
            <w:tcBorders>
              <w:top w:val="single" w:sz="4"/>
              <w:left w:val="nil"/>
              <w:bottom w:val="single" w:sz="4"/>
              <w:right w:val="nil"/>
            </w:tcBorders>
          </w:tcPr>
          <w:p>
            <w:pPr>
              <w:pStyle w:val="0"/>
            </w:pPr>
            <w:r>
              <w:rPr>
                <w:sz w:val="20"/>
              </w:rPr>
            </w:r>
          </w:p>
        </w:tc>
      </w:tr>
      <w:tr>
        <w:tc>
          <w:tcPr>
            <w:gridSpan w:val="5"/>
            <w:tcW w:w="9065" w:type="dxa"/>
            <w:tcBorders>
              <w:top w:val="single" w:sz="4"/>
              <w:left w:val="nil"/>
              <w:bottom w:val="nil"/>
              <w:right w:val="nil"/>
            </w:tcBorders>
          </w:tcPr>
          <w:p>
            <w:pPr>
              <w:pStyle w:val="0"/>
              <w:jc w:val="center"/>
            </w:pPr>
            <w:r>
              <w:rPr>
                <w:sz w:val="20"/>
              </w:rPr>
              <w:t xml:space="preserve">(наименование уполномоченного органа)</w:t>
            </w:r>
          </w:p>
        </w:tc>
      </w:tr>
      <w:tr>
        <w:tc>
          <w:tcPr>
            <w:gridSpan w:val="5"/>
            <w:tcW w:w="9065" w:type="dxa"/>
            <w:vAlign w:val="bottom"/>
            <w:tcBorders>
              <w:top w:val="nil"/>
              <w:left w:val="nil"/>
              <w:bottom w:val="nil"/>
              <w:right w:val="nil"/>
            </w:tcBorders>
          </w:tcPr>
          <w:p>
            <w:pPr>
              <w:pStyle w:val="0"/>
              <w:ind w:firstLine="283"/>
              <w:jc w:val="both"/>
            </w:pPr>
            <w:r>
              <w:rPr>
                <w:sz w:val="20"/>
              </w:rPr>
              <w:t xml:space="preserve">Решение об отказе в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может быть обжаловано в досудебном (внесудебном) порядке в соответствии с законодательством Российской Федерации.</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600"/>
        <w:gridCol w:w="340"/>
        <w:gridCol w:w="1757"/>
        <w:gridCol w:w="340"/>
        <w:gridCol w:w="3032"/>
      </w:tblGrid>
      <w:tr>
        <w:tblPrEx>
          <w:tblBorders>
            <w:insideH w:val="single" w:sz="4"/>
          </w:tblBorders>
        </w:tblPrEx>
        <w:tc>
          <w:tcPr>
            <w:tcW w:w="360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75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032" w:type="dxa"/>
            <w:tcBorders>
              <w:top w:val="nil"/>
              <w:left w:val="nil"/>
              <w:bottom w:val="single" w:sz="4"/>
              <w:right w:val="nil"/>
            </w:tcBorders>
          </w:tcPr>
          <w:p>
            <w:pPr>
              <w:pStyle w:val="0"/>
            </w:pPr>
            <w:r>
              <w:rPr>
                <w:sz w:val="20"/>
              </w:rPr>
            </w:r>
          </w:p>
        </w:tc>
      </w:tr>
      <w:tr>
        <w:tc>
          <w:tcPr>
            <w:tcW w:w="3600" w:type="dxa"/>
            <w:tcBorders>
              <w:top w:val="single" w:sz="4"/>
              <w:left w:val="nil"/>
              <w:bottom w:val="nil"/>
              <w:right w:val="nil"/>
            </w:tcBorders>
          </w:tcPr>
          <w:p>
            <w:pPr>
              <w:pStyle w:val="0"/>
              <w:jc w:val="center"/>
            </w:pPr>
            <w:r>
              <w:rPr>
                <w:sz w:val="20"/>
              </w:rPr>
              <w:t xml:space="preserve">(должность руководителя уполномоченного органа (заместителя руководителя)</w:t>
            </w:r>
          </w:p>
        </w:tc>
        <w:tc>
          <w:tcPr>
            <w:tcW w:w="340" w:type="dxa"/>
            <w:tcBorders>
              <w:top w:val="nil"/>
              <w:left w:val="nil"/>
              <w:bottom w:val="nil"/>
              <w:right w:val="nil"/>
            </w:tcBorders>
          </w:tcPr>
          <w:p>
            <w:pPr>
              <w:pStyle w:val="0"/>
            </w:pPr>
            <w:r>
              <w:rPr>
                <w:sz w:val="20"/>
              </w:rPr>
            </w:r>
          </w:p>
        </w:tc>
        <w:tc>
          <w:tcPr>
            <w:tcW w:w="175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3032"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69" w:type="dxa"/>
            <w:tcBorders>
              <w:top w:val="nil"/>
              <w:left w:val="nil"/>
              <w:bottom w:val="nil"/>
              <w:right w:val="nil"/>
            </w:tcBorders>
          </w:tcPr>
          <w:p>
            <w:pPr>
              <w:pStyle w:val="0"/>
            </w:pPr>
            <w:r>
              <w:rPr>
                <w:sz w:val="20"/>
              </w:rPr>
              <w:t xml:space="preserve">Дата заполнения: "__" ___________ 20__ г.</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единому стандарту предоставления</w:t>
      </w:r>
    </w:p>
    <w:p>
      <w:pPr>
        <w:pStyle w:val="0"/>
        <w:jc w:val="right"/>
      </w:pPr>
      <w:r>
        <w:rPr>
          <w:sz w:val="20"/>
        </w:rPr>
        <w:t xml:space="preserve">государственной и (или) муниципальной</w:t>
      </w:r>
    </w:p>
    <w:p>
      <w:pPr>
        <w:pStyle w:val="0"/>
        <w:jc w:val="right"/>
      </w:pPr>
      <w:r>
        <w:rPr>
          <w:sz w:val="20"/>
        </w:rPr>
        <w:t xml:space="preserve">услуги "Выплата компенсации части</w:t>
      </w:r>
    </w:p>
    <w:p>
      <w:pPr>
        <w:pStyle w:val="0"/>
        <w:jc w:val="right"/>
      </w:pPr>
      <w:r>
        <w:rPr>
          <w:sz w:val="20"/>
        </w:rPr>
        <w:t xml:space="preserve">родительской платы за присмотр</w:t>
      </w:r>
    </w:p>
    <w:p>
      <w:pPr>
        <w:pStyle w:val="0"/>
        <w:jc w:val="right"/>
      </w:pPr>
      <w:r>
        <w:rPr>
          <w:sz w:val="20"/>
        </w:rPr>
        <w:t xml:space="preserve">и уход за детьми в государственных</w:t>
      </w:r>
    </w:p>
    <w:p>
      <w:pPr>
        <w:pStyle w:val="0"/>
        <w:jc w:val="right"/>
      </w:pPr>
      <w:r>
        <w:rPr>
          <w:sz w:val="20"/>
        </w:rPr>
        <w:t xml:space="preserve">и муниципальных образовательных</w:t>
      </w:r>
    </w:p>
    <w:p>
      <w:pPr>
        <w:pStyle w:val="0"/>
        <w:jc w:val="right"/>
      </w:pPr>
      <w:r>
        <w:rPr>
          <w:sz w:val="20"/>
        </w:rPr>
        <w:t xml:space="preserve">организациях, находящихся</w:t>
      </w:r>
    </w:p>
    <w:p>
      <w:pPr>
        <w:pStyle w:val="0"/>
        <w:jc w:val="right"/>
      </w:pPr>
      <w:r>
        <w:rPr>
          <w:sz w:val="20"/>
        </w:rPr>
        <w:t xml:space="preserve">на территории соответствующего</w:t>
      </w:r>
    </w:p>
    <w:p>
      <w:pPr>
        <w:pStyle w:val="0"/>
        <w:jc w:val="right"/>
      </w:pPr>
      <w:r>
        <w:rPr>
          <w:sz w:val="20"/>
        </w:rPr>
        <w:t xml:space="preserve">субъекта Российской Федерации"</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8689"/>
        <w:gridCol w:w="376"/>
      </w:tblGrid>
      <w:tr>
        <w:tc>
          <w:tcPr>
            <w:gridSpan w:val="2"/>
            <w:tcW w:w="9065" w:type="dxa"/>
            <w:vAlign w:val="center"/>
            <w:tcBorders>
              <w:top w:val="nil"/>
              <w:left w:val="nil"/>
              <w:bottom w:val="nil"/>
              <w:right w:val="nil"/>
            </w:tcBorders>
          </w:tcPr>
          <w:bookmarkStart w:id="419" w:name="P419"/>
          <w:bookmarkEnd w:id="419"/>
          <w:p>
            <w:pPr>
              <w:pStyle w:val="0"/>
              <w:jc w:val="center"/>
            </w:pPr>
            <w:r>
              <w:rPr>
                <w:sz w:val="20"/>
              </w:rPr>
              <w:t xml:space="preserve">ЗАЯВЛЕНИЕ</w:t>
            </w:r>
          </w:p>
          <w:p>
            <w:pPr>
              <w:pStyle w:val="0"/>
              <w:jc w:val="center"/>
            </w:pPr>
            <w:r>
              <w:rPr>
                <w:sz w:val="20"/>
              </w:rPr>
              <w:t xml:space="preserve">об исправлении технических ошибок в документах, выданных в результате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tc>
      </w:tr>
      <w:tr>
        <w:tc>
          <w:tcPr>
            <w:tcW w:w="8689" w:type="dxa"/>
            <w:vAlign w:val="center"/>
            <w:tcBorders>
              <w:top w:val="nil"/>
              <w:left w:val="nil"/>
              <w:bottom w:val="single" w:sz="4"/>
              <w:right w:val="nil"/>
            </w:tcBorders>
          </w:tcPr>
          <w:p>
            <w:pPr>
              <w:pStyle w:val="0"/>
            </w:pPr>
            <w:r>
              <w:rPr>
                <w:sz w:val="20"/>
              </w:rPr>
            </w:r>
          </w:p>
        </w:tc>
        <w:tc>
          <w:tcPr>
            <w:tcW w:w="376" w:type="dxa"/>
            <w:vAlign w:val="bottom"/>
            <w:tcBorders>
              <w:top w:val="nil"/>
              <w:left w:val="nil"/>
              <w:bottom w:val="nil"/>
              <w:right w:val="nil"/>
            </w:tcBorders>
          </w:tcPr>
          <w:p>
            <w:pPr>
              <w:pStyle w:val="0"/>
              <w:jc w:val="both"/>
            </w:pPr>
            <w:r>
              <w:rPr>
                <w:sz w:val="20"/>
              </w:rPr>
              <w:t xml:space="preserve">"</w:t>
            </w:r>
          </w:p>
        </w:tc>
      </w:tr>
      <w:tr>
        <w:tc>
          <w:tcPr>
            <w:tcW w:w="8689" w:type="dxa"/>
            <w:tcBorders>
              <w:top w:val="single" w:sz="4"/>
              <w:left w:val="nil"/>
              <w:bottom w:val="nil"/>
              <w:right w:val="nil"/>
            </w:tcBorders>
          </w:tcPr>
          <w:p>
            <w:pPr>
              <w:pStyle w:val="0"/>
              <w:jc w:val="center"/>
            </w:pPr>
            <w:r>
              <w:rPr>
                <w:sz w:val="20"/>
              </w:rPr>
              <w:t xml:space="preserve">(указывается субъект Российской Федерации и муниципальное образование)</w:t>
            </w:r>
          </w:p>
        </w:tc>
        <w:tc>
          <w:tcPr>
            <w:tcW w:w="376" w:type="dxa"/>
            <w:tcBorders>
              <w:top w:val="nil"/>
              <w:left w:val="nil"/>
              <w:bottom w:val="nil"/>
              <w:right w:val="nil"/>
            </w:tcBorders>
          </w:tcPr>
          <w:p>
            <w:pPr>
              <w:pStyle w:val="0"/>
            </w:pPr>
            <w:r>
              <w:rPr>
                <w:sz w:val="20"/>
              </w:rPr>
            </w:r>
          </w:p>
        </w:tc>
      </w:tr>
    </w:tbl>
    <w:p>
      <w:pPr>
        <w:pStyle w:val="0"/>
        <w:jc w:val="both"/>
      </w:pPr>
      <w:r>
        <w:rPr>
          <w:sz w:val="20"/>
        </w:rPr>
      </w:r>
    </w:p>
    <w:tbl>
      <w:tblPr>
        <w:tblInd w:w="0" w:type="dxa"/>
        <w:tblLayout w:type="fixed"/>
        <w:tblBorders>
          <w:bottom w:val="single" w:sz="4"/>
        </w:tblBorders>
        <w:tblCellMar>
          <w:top w:w="102" w:type="dxa"/>
          <w:left w:w="62" w:type="dxa"/>
          <w:bottom w:w="102" w:type="dxa"/>
          <w:right w:w="62" w:type="dxa"/>
        </w:tblCellMar>
      </w:tblPr>
      <w:tblGrid>
        <w:gridCol w:w="540"/>
        <w:gridCol w:w="8525"/>
      </w:tblGrid>
      <w:tr>
        <w:tc>
          <w:tcPr>
            <w:gridSpan w:val="2"/>
            <w:tcW w:w="9065" w:type="dxa"/>
            <w:tcBorders>
              <w:top w:val="nil"/>
              <w:left w:val="nil"/>
              <w:bottom w:val="nil"/>
              <w:right w:val="nil"/>
            </w:tcBorders>
          </w:tcPr>
          <w:p>
            <w:pPr>
              <w:pStyle w:val="0"/>
              <w:ind w:firstLine="283"/>
              <w:jc w:val="both"/>
            </w:pPr>
            <w:r>
              <w:rPr>
                <w:sz w:val="20"/>
              </w:rPr>
              <w:t xml:space="preserve">Прошу исправить технические ошибки (опечатки и ошибки) в документах, выданных в результате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tc>
      </w:tr>
      <w:tr>
        <w:tc>
          <w:tcPr>
            <w:gridSpan w:val="2"/>
            <w:tcW w:w="9065" w:type="dxa"/>
            <w:tcBorders>
              <w:top w:val="nil"/>
              <w:left w:val="nil"/>
              <w:bottom w:val="single" w:sz="4"/>
              <w:right w:val="nil"/>
            </w:tcBorders>
          </w:tcPr>
          <w:p>
            <w:pPr>
              <w:pStyle w:val="0"/>
            </w:pPr>
            <w:r>
              <w:rPr>
                <w:sz w:val="20"/>
              </w:rPr>
            </w:r>
          </w:p>
        </w:tc>
      </w:tr>
      <w:tr>
        <w:tblPrEx>
          <w:tblBorders>
            <w:insideH w:val="single" w:sz="4"/>
          </w:tblBorders>
        </w:tblPrEx>
        <w:tc>
          <w:tcPr>
            <w:gridSpan w:val="2"/>
            <w:tcW w:w="9065"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65" w:type="dxa"/>
            <w:tcBorders>
              <w:top w:val="single" w:sz="4"/>
              <w:left w:val="nil"/>
              <w:bottom w:val="single" w:sz="4"/>
              <w:right w:val="nil"/>
            </w:tcBorders>
          </w:tcPr>
          <w:p>
            <w:pPr>
              <w:pStyle w:val="0"/>
            </w:pPr>
            <w:r>
              <w:rPr>
                <w:sz w:val="20"/>
              </w:rPr>
            </w:r>
          </w:p>
        </w:tc>
      </w:tr>
      <w:tr>
        <w:tc>
          <w:tcPr>
            <w:gridSpan w:val="2"/>
            <w:tcW w:w="9065" w:type="dxa"/>
            <w:tcBorders>
              <w:top w:val="single" w:sz="4"/>
              <w:left w:val="nil"/>
              <w:bottom w:val="nil"/>
              <w:right w:val="nil"/>
            </w:tcBorders>
          </w:tcPr>
          <w:p>
            <w:pPr>
              <w:pStyle w:val="0"/>
              <w:jc w:val="center"/>
            </w:pPr>
            <w:r>
              <w:rPr>
                <w:sz w:val="20"/>
              </w:rPr>
              <w:t xml:space="preserve">(перечень документов, выданных заявителю в ходе предоставления государственной и (или) муниципальной услуги)</w:t>
            </w:r>
          </w:p>
        </w:tc>
      </w:tr>
      <w:tr>
        <w:tc>
          <w:tcPr>
            <w:gridSpan w:val="2"/>
            <w:tcW w:w="9065" w:type="dxa"/>
            <w:vAlign w:val="bottom"/>
            <w:tcBorders>
              <w:top w:val="nil"/>
              <w:left w:val="nil"/>
              <w:bottom w:val="nil"/>
              <w:right w:val="nil"/>
            </w:tcBorders>
          </w:tcPr>
          <w:p>
            <w:pPr>
              <w:pStyle w:val="1"/>
              <w:jc w:val="both"/>
            </w:pPr>
            <w:r>
              <w:rPr>
                <w:sz w:val="20"/>
              </w:rPr>
              <w:t xml:space="preserve">    По  заявлению о предоставлении государственной (муниципальной)</w:t>
            </w:r>
          </w:p>
          <w:p>
            <w:pPr>
              <w:pStyle w:val="1"/>
              <w:jc w:val="both"/>
            </w:pPr>
            <w:r>
              <w:rPr>
                <w:sz w:val="20"/>
              </w:rPr>
              <w:t xml:space="preserve">услуги от "__" _________ 20__ г. N ________</w:t>
            </w:r>
          </w:p>
          <w:p>
            <w:pPr>
              <w:pStyle w:val="1"/>
              <w:jc w:val="both"/>
            </w:pPr>
            <w:r>
              <w:rPr>
                <w:sz w:val="20"/>
              </w:rPr>
              <w:t xml:space="preserve">                 (реквизиты заявления)</w:t>
            </w:r>
          </w:p>
        </w:tc>
      </w:tr>
      <w:tr>
        <w:tc>
          <w:tcPr>
            <w:tcW w:w="540" w:type="dxa"/>
            <w:vAlign w:val="bottom"/>
            <w:tcBorders>
              <w:top w:val="nil"/>
              <w:left w:val="nil"/>
              <w:bottom w:val="nil"/>
              <w:right w:val="nil"/>
            </w:tcBorders>
          </w:tcPr>
          <w:p>
            <w:pPr>
              <w:pStyle w:val="0"/>
            </w:pPr>
            <w:r>
              <w:rPr>
                <w:sz w:val="20"/>
              </w:rPr>
              <w:t xml:space="preserve">от</w:t>
            </w:r>
          </w:p>
        </w:tc>
        <w:tc>
          <w:tcPr>
            <w:tcW w:w="8525" w:type="dxa"/>
            <w:tcBorders>
              <w:top w:val="nil"/>
              <w:left w:val="nil"/>
              <w:bottom w:val="single" w:sz="4"/>
              <w:right w:val="nil"/>
            </w:tcBorders>
          </w:tcPr>
          <w:p>
            <w:pPr>
              <w:pStyle w:val="0"/>
            </w:pPr>
            <w:r>
              <w:rPr>
                <w:sz w:val="20"/>
              </w:rPr>
            </w:r>
          </w:p>
        </w:tc>
      </w:tr>
      <w:tr>
        <w:tc>
          <w:tcPr>
            <w:tcW w:w="540" w:type="dxa"/>
            <w:tcBorders>
              <w:top w:val="nil"/>
              <w:left w:val="nil"/>
              <w:bottom w:val="nil"/>
              <w:right w:val="nil"/>
            </w:tcBorders>
          </w:tcPr>
          <w:p>
            <w:pPr>
              <w:pStyle w:val="0"/>
            </w:pPr>
            <w:r>
              <w:rPr>
                <w:sz w:val="20"/>
              </w:rPr>
            </w:r>
          </w:p>
        </w:tc>
        <w:tc>
          <w:tcPr>
            <w:tcW w:w="8525" w:type="dxa"/>
            <w:tcBorders>
              <w:top w:val="single" w:sz="4"/>
              <w:left w:val="nil"/>
              <w:bottom w:val="nil"/>
              <w:right w:val="nil"/>
            </w:tcBorders>
          </w:tcPr>
          <w:p>
            <w:pPr>
              <w:pStyle w:val="0"/>
              <w:jc w:val="center"/>
            </w:pPr>
            <w:r>
              <w:rPr>
                <w:sz w:val="20"/>
              </w:rPr>
              <w:t xml:space="preserve">(фамилия, имя, отчество (при наличии) заявителя полностью)</w:t>
            </w:r>
          </w:p>
        </w:tc>
      </w:tr>
      <w:tr>
        <w:tc>
          <w:tcPr>
            <w:gridSpan w:val="2"/>
            <w:tcW w:w="9065" w:type="dxa"/>
            <w:tcBorders>
              <w:top w:val="nil"/>
              <w:left w:val="nil"/>
              <w:bottom w:val="nil"/>
              <w:right w:val="nil"/>
            </w:tcBorders>
          </w:tcPr>
          <w:p>
            <w:pPr>
              <w:pStyle w:val="0"/>
              <w:ind w:firstLine="283"/>
              <w:jc w:val="both"/>
            </w:pPr>
            <w:r>
              <w:rPr>
                <w:sz w:val="20"/>
              </w:rPr>
              <w:t xml:space="preserve">Технические ошибки (опечатки и ошибки), которые необходимо исправить с указанием новой редакции:</w:t>
            </w:r>
          </w:p>
        </w:tc>
      </w:tr>
      <w:tr>
        <w:tc>
          <w:tcPr>
            <w:gridSpan w:val="2"/>
            <w:tcW w:w="9065" w:type="dxa"/>
            <w:tcBorders>
              <w:top w:val="nil"/>
              <w:left w:val="nil"/>
              <w:bottom w:val="single" w:sz="4"/>
              <w:right w:val="nil"/>
            </w:tcBorders>
          </w:tcPr>
          <w:p>
            <w:pPr>
              <w:pStyle w:val="0"/>
            </w:pPr>
            <w:r>
              <w:rPr>
                <w:sz w:val="20"/>
              </w:rPr>
            </w:r>
          </w:p>
        </w:tc>
      </w:tr>
      <w:tr>
        <w:tblPrEx>
          <w:tblBorders>
            <w:insideH w:val="single" w:sz="4"/>
          </w:tblBorders>
        </w:tblPrEx>
        <w:tc>
          <w:tcPr>
            <w:gridSpan w:val="2"/>
            <w:tcW w:w="9065"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65" w:type="dxa"/>
            <w:tcBorders>
              <w:top w:val="single" w:sz="4"/>
              <w:left w:val="nil"/>
              <w:bottom w:val="single" w:sz="4"/>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80"/>
        <w:gridCol w:w="3900"/>
        <w:gridCol w:w="830"/>
        <w:gridCol w:w="3850"/>
      </w:tblGrid>
      <w:tr>
        <w:tc>
          <w:tcPr>
            <w:tcW w:w="480" w:type="dxa"/>
            <w:tcBorders>
              <w:top w:val="nil"/>
              <w:left w:val="nil"/>
              <w:bottom w:val="nil"/>
              <w:right w:val="nil"/>
            </w:tcBorders>
          </w:tcPr>
          <w:p>
            <w:pPr>
              <w:pStyle w:val="0"/>
            </w:pPr>
            <w:r>
              <w:rPr>
                <w:sz w:val="20"/>
              </w:rPr>
            </w:r>
          </w:p>
        </w:tc>
        <w:tc>
          <w:tcPr>
            <w:tcW w:w="3900" w:type="dxa"/>
            <w:tcBorders>
              <w:top w:val="nil"/>
              <w:left w:val="nil"/>
              <w:bottom w:val="single" w:sz="4"/>
              <w:right w:val="nil"/>
            </w:tcBorders>
          </w:tcPr>
          <w:p>
            <w:pPr>
              <w:pStyle w:val="0"/>
            </w:pPr>
            <w:r>
              <w:rPr>
                <w:sz w:val="20"/>
              </w:rPr>
            </w:r>
          </w:p>
        </w:tc>
        <w:tc>
          <w:tcPr>
            <w:tcW w:w="830" w:type="dxa"/>
            <w:tcBorders>
              <w:top w:val="nil"/>
              <w:left w:val="nil"/>
              <w:bottom w:val="nil"/>
              <w:right w:val="nil"/>
            </w:tcBorders>
          </w:tcPr>
          <w:p>
            <w:pPr>
              <w:pStyle w:val="0"/>
            </w:pPr>
            <w:r>
              <w:rPr>
                <w:sz w:val="20"/>
              </w:rPr>
            </w:r>
          </w:p>
        </w:tc>
        <w:tc>
          <w:tcPr>
            <w:tcW w:w="3850" w:type="dxa"/>
            <w:tcBorders>
              <w:top w:val="nil"/>
              <w:left w:val="nil"/>
              <w:bottom w:val="single" w:sz="4"/>
              <w:right w:val="nil"/>
            </w:tcBorders>
          </w:tcPr>
          <w:p>
            <w:pPr>
              <w:pStyle w:val="0"/>
            </w:pPr>
            <w:r>
              <w:rPr>
                <w:sz w:val="20"/>
              </w:rPr>
            </w:r>
          </w:p>
        </w:tc>
      </w:tr>
      <w:tr>
        <w:tc>
          <w:tcPr>
            <w:tcW w:w="480" w:type="dxa"/>
            <w:tcBorders>
              <w:top w:val="nil"/>
              <w:left w:val="nil"/>
              <w:bottom w:val="nil"/>
              <w:right w:val="nil"/>
            </w:tcBorders>
          </w:tcPr>
          <w:p>
            <w:pPr>
              <w:pStyle w:val="0"/>
            </w:pPr>
            <w:r>
              <w:rPr>
                <w:sz w:val="20"/>
              </w:rPr>
            </w:r>
          </w:p>
        </w:tc>
        <w:tc>
          <w:tcPr>
            <w:tcW w:w="3900" w:type="dxa"/>
            <w:tcBorders>
              <w:top w:val="single" w:sz="4"/>
              <w:left w:val="nil"/>
              <w:bottom w:val="nil"/>
              <w:right w:val="nil"/>
            </w:tcBorders>
          </w:tcPr>
          <w:p>
            <w:pPr>
              <w:pStyle w:val="0"/>
              <w:jc w:val="center"/>
            </w:pPr>
            <w:r>
              <w:rPr>
                <w:sz w:val="20"/>
              </w:rPr>
              <w:t xml:space="preserve">(подпись заявителя)</w:t>
            </w:r>
          </w:p>
        </w:tc>
        <w:tc>
          <w:tcPr>
            <w:tcW w:w="830" w:type="dxa"/>
            <w:tcBorders>
              <w:top w:val="nil"/>
              <w:left w:val="nil"/>
              <w:bottom w:val="nil"/>
              <w:right w:val="nil"/>
            </w:tcBorders>
          </w:tcPr>
          <w:p>
            <w:pPr>
              <w:pStyle w:val="0"/>
            </w:pPr>
            <w:r>
              <w:rPr>
                <w:sz w:val="20"/>
              </w:rPr>
            </w:r>
          </w:p>
        </w:tc>
        <w:tc>
          <w:tcPr>
            <w:tcW w:w="3850" w:type="dxa"/>
            <w:tcBorders>
              <w:top w:val="single" w:sz="4"/>
              <w:left w:val="nil"/>
              <w:bottom w:val="nil"/>
              <w:right w:val="nil"/>
            </w:tcBorders>
          </w:tcPr>
          <w:p>
            <w:pPr>
              <w:pStyle w:val="0"/>
              <w:jc w:val="center"/>
            </w:pPr>
            <w:r>
              <w:rPr>
                <w:sz w:val="20"/>
              </w:rPr>
              <w:t xml:space="preserve">(расшифровка подписи)</w:t>
            </w:r>
          </w:p>
        </w:tc>
      </w:tr>
      <w:tr>
        <w:tc>
          <w:tcPr>
            <w:gridSpan w:val="4"/>
            <w:tcW w:w="9060" w:type="dxa"/>
            <w:tcBorders>
              <w:top w:val="nil"/>
              <w:left w:val="nil"/>
              <w:bottom w:val="nil"/>
              <w:right w:val="nil"/>
            </w:tcBorders>
          </w:tcPr>
          <w:p>
            <w:pPr>
              <w:pStyle w:val="0"/>
              <w:jc w:val="both"/>
            </w:pPr>
            <w:r>
              <w:rPr>
                <w:sz w:val="20"/>
              </w:rPr>
              <w:t xml:space="preserve">Дата заполнения: "__" ___________ 20__ г.</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7" w:bottom="1440" w:left="1134"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27.05.2023 N 829</w:t>
            <w:br/>
            <w:t>"Об утверждении единого стандарта предоставления государственной и (и...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10628&amp;dst=809" TargetMode = "External"/>
	<Relationship Id="rId8" Type="http://schemas.openxmlformats.org/officeDocument/2006/relationships/hyperlink" Target="https://login.consultant.ru/link/?req=doc&amp;base=LAW&amp;n=494996&amp;dst=100368" TargetMode = "External"/>
	<Relationship Id="rId9" Type="http://schemas.openxmlformats.org/officeDocument/2006/relationships/hyperlink" Target="https://login.consultant.ru/link/?req=doc&amp;base=LAW&amp;n=436170&amp;dst=100016" TargetMode = "External"/>
	<Relationship Id="rId10" Type="http://schemas.openxmlformats.org/officeDocument/2006/relationships/hyperlink" Target="https://login.consultant.ru/link/?req=doc&amp;base=LAW&amp;n=501480" TargetMode = "External"/>
	<Relationship Id="rId11" Type="http://schemas.openxmlformats.org/officeDocument/2006/relationships/hyperlink" Target="https://login.consultant.ru/link/?req=doc&amp;base=LAW&amp;n=500102" TargetMode = "External"/>
	<Relationship Id="rId12" Type="http://schemas.openxmlformats.org/officeDocument/2006/relationships/hyperlink" Target="https://login.consultant.ru/link/?req=doc&amp;base=LAW&amp;n=494996&amp;dst=100368" TargetMode = "External"/>
	<Relationship Id="rId13" Type="http://schemas.openxmlformats.org/officeDocument/2006/relationships/hyperlink" Target="https://login.consultant.ru/link/?req=doc&amp;base=LAW&amp;n=494998" TargetMode = "External"/>
	<Relationship Id="rId14" Type="http://schemas.openxmlformats.org/officeDocument/2006/relationships/hyperlink" Target="https://login.consultant.ru/link/?req=doc&amp;base=LAW&amp;n=510628&amp;dst=809" TargetMode = "External"/>
	<Relationship Id="rId15" Type="http://schemas.openxmlformats.org/officeDocument/2006/relationships/hyperlink" Target="https://login.consultant.ru/link/?req=doc&amp;base=LAW&amp;n=482888" TargetMode = "External"/>
	<Relationship Id="rId16" Type="http://schemas.openxmlformats.org/officeDocument/2006/relationships/hyperlink" Target="https://login.consultant.ru/link/?req=doc&amp;base=LAW&amp;n=475220" TargetMode = "External"/>
	<Relationship Id="rId17" Type="http://schemas.openxmlformats.org/officeDocument/2006/relationships/hyperlink" Target="https://login.consultant.ru/link/?req=doc&amp;base=LAW&amp;n=501278" TargetMode = "External"/>
	<Relationship Id="rId18" Type="http://schemas.openxmlformats.org/officeDocument/2006/relationships/hyperlink" Target="https://login.consultant.ru/link/?req=doc&amp;base=LAW&amp;n=473074" TargetMode = "External"/>
	<Relationship Id="rId19" Type="http://schemas.openxmlformats.org/officeDocument/2006/relationships/hyperlink" Target="https://login.consultant.ru/link/?req=doc&amp;base=LAW&amp;n=197748" TargetMode = "External"/>
	<Relationship Id="rId20" Type="http://schemas.openxmlformats.org/officeDocument/2006/relationships/hyperlink" Target="https://login.consultant.ru/link/?req=doc&amp;base=LAW&amp;n=445069" TargetMode = "External"/>
	<Relationship Id="rId21" Type="http://schemas.openxmlformats.org/officeDocument/2006/relationships/hyperlink" Target="https://login.consultant.ru/link/?req=doc&amp;base=LAW&amp;n=494996" TargetMode = "External"/>
	<Relationship Id="rId22" Type="http://schemas.openxmlformats.org/officeDocument/2006/relationships/hyperlink" Target="https://login.consultant.ru/link/?req=doc&amp;base=LAW&amp;n=510628&amp;dst=101640" TargetMode = "External"/>
	<Relationship Id="rId23" Type="http://schemas.openxmlformats.org/officeDocument/2006/relationships/hyperlink" Target="https://login.consultant.ru/link/?req=doc&amp;base=LAW&amp;n=510628&amp;dst=10164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27.05.2023 N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dc:title>
  <dcterms:created xsi:type="dcterms:W3CDTF">2025-07-28T12:02:40Z</dcterms:created>
</cp:coreProperties>
</file>